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6" w:rsidRDefault="00D97845" w:rsidP="00F42876">
      <w:pPr>
        <w:spacing w:after="0"/>
        <w:rPr>
          <w:rFonts w:asciiTheme="minorHAnsi" w:hAnsiTheme="minorHAnsi"/>
        </w:rPr>
      </w:pPr>
      <w:r w:rsidRPr="00D97845">
        <w:rPr>
          <w:b/>
          <w:noProof/>
          <w:lang w:eastAsia="sv-SE"/>
        </w:rPr>
        <w:drawing>
          <wp:inline distT="0" distB="0" distL="0" distR="0" wp14:anchorId="3CCE95C9" wp14:editId="5C5511B1">
            <wp:extent cx="1123950" cy="95250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8D">
        <w:rPr>
          <w:b/>
        </w:rPr>
        <w:t xml:space="preserve">        </w:t>
      </w:r>
      <w:r w:rsidR="00F42876">
        <w:rPr>
          <w:b/>
          <w:sz w:val="24"/>
          <w:szCs w:val="24"/>
        </w:rPr>
        <w:t>Protokoll</w:t>
      </w:r>
      <w:r w:rsidR="00226871">
        <w:rPr>
          <w:b/>
          <w:sz w:val="24"/>
          <w:szCs w:val="24"/>
        </w:rPr>
        <w:t xml:space="preserve"> fört </w:t>
      </w:r>
      <w:proofErr w:type="gramStart"/>
      <w:r w:rsidR="00226871">
        <w:rPr>
          <w:b/>
          <w:sz w:val="24"/>
          <w:szCs w:val="24"/>
        </w:rPr>
        <w:t xml:space="preserve">vid </w:t>
      </w:r>
      <w:r w:rsidR="004F02E1" w:rsidRPr="00716F72">
        <w:rPr>
          <w:b/>
          <w:sz w:val="24"/>
          <w:szCs w:val="24"/>
        </w:rPr>
        <w:t xml:space="preserve"> </w:t>
      </w:r>
      <w:r w:rsidR="00184EAC">
        <w:rPr>
          <w:b/>
          <w:sz w:val="24"/>
          <w:szCs w:val="24"/>
        </w:rPr>
        <w:t>STYRGRUPPSMÖTE</w:t>
      </w:r>
      <w:proofErr w:type="gramEnd"/>
      <w:r w:rsidR="00184EAC">
        <w:rPr>
          <w:b/>
          <w:sz w:val="24"/>
          <w:szCs w:val="24"/>
        </w:rPr>
        <w:t xml:space="preserve">  </w:t>
      </w:r>
      <w:r w:rsidR="004F02E1" w:rsidRPr="00716F72">
        <w:rPr>
          <w:b/>
          <w:sz w:val="24"/>
          <w:szCs w:val="24"/>
        </w:rPr>
        <w:t>den</w:t>
      </w:r>
      <w:r w:rsidR="00E76201">
        <w:rPr>
          <w:b/>
          <w:sz w:val="24"/>
          <w:szCs w:val="24"/>
        </w:rPr>
        <w:t xml:space="preserve"> </w:t>
      </w:r>
      <w:r w:rsidR="00FC44C5">
        <w:rPr>
          <w:b/>
          <w:sz w:val="24"/>
          <w:szCs w:val="24"/>
        </w:rPr>
        <w:t>10 dec</w:t>
      </w:r>
      <w:r w:rsidR="00F42876">
        <w:rPr>
          <w:b/>
          <w:sz w:val="24"/>
          <w:szCs w:val="24"/>
        </w:rPr>
        <w:t xml:space="preserve"> </w:t>
      </w:r>
      <w:r w:rsidR="00510577">
        <w:rPr>
          <w:b/>
          <w:sz w:val="24"/>
          <w:szCs w:val="24"/>
        </w:rPr>
        <w:t xml:space="preserve"> </w:t>
      </w:r>
      <w:r w:rsidR="004F02E1" w:rsidRPr="00716F72">
        <w:rPr>
          <w:b/>
          <w:sz w:val="24"/>
          <w:szCs w:val="24"/>
        </w:rPr>
        <w:t>201</w:t>
      </w:r>
      <w:r w:rsidR="00C62A36">
        <w:rPr>
          <w:b/>
          <w:sz w:val="24"/>
          <w:szCs w:val="24"/>
        </w:rPr>
        <w:t>4</w:t>
      </w:r>
      <w:r w:rsidR="00E46D44">
        <w:rPr>
          <w:b/>
          <w:sz w:val="24"/>
          <w:szCs w:val="24"/>
        </w:rPr>
        <w:t xml:space="preserve"> </w:t>
      </w:r>
      <w:r w:rsidR="006E2B61">
        <w:rPr>
          <w:b/>
          <w:sz w:val="24"/>
          <w:szCs w:val="24"/>
        </w:rPr>
        <w:t xml:space="preserve"> </w:t>
      </w:r>
      <w:r w:rsidR="001611F1">
        <w:rPr>
          <w:rFonts w:asciiTheme="minorHAnsi" w:hAnsiTheme="minorHAnsi"/>
        </w:rPr>
        <w:t xml:space="preserve">           </w:t>
      </w:r>
      <w:r w:rsidR="00184EAC" w:rsidRPr="00B173FA">
        <w:rPr>
          <w:rFonts w:asciiTheme="minorHAnsi" w:hAnsiTheme="minorHAnsi"/>
        </w:rPr>
        <w:t xml:space="preserve"> </w:t>
      </w:r>
      <w:r w:rsidR="00C016D2">
        <w:rPr>
          <w:rFonts w:asciiTheme="minorHAnsi" w:hAnsiTheme="minorHAnsi"/>
        </w:rPr>
        <w:t xml:space="preserve">                                                                           </w:t>
      </w:r>
      <w:r w:rsidR="00184EAC" w:rsidRPr="00B173FA">
        <w:rPr>
          <w:rFonts w:asciiTheme="minorHAnsi" w:hAnsiTheme="minorHAnsi"/>
        </w:rPr>
        <w:t xml:space="preserve"> </w:t>
      </w:r>
      <w:r w:rsidR="00226871">
        <w:rPr>
          <w:rFonts w:asciiTheme="minorHAnsi" w:hAnsiTheme="minorHAnsi"/>
        </w:rPr>
        <w:t xml:space="preserve">  </w:t>
      </w:r>
      <w:r w:rsidR="00F42876">
        <w:rPr>
          <w:rFonts w:asciiTheme="minorHAnsi" w:hAnsiTheme="minorHAnsi"/>
        </w:rPr>
        <w:t xml:space="preserve">                                            </w:t>
      </w:r>
    </w:p>
    <w:p w:rsidR="00F42876" w:rsidRDefault="00F42876" w:rsidP="00F42876">
      <w:pPr>
        <w:spacing w:after="0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</w:rPr>
        <w:t xml:space="preserve">                                             </w:t>
      </w:r>
      <w:r w:rsidR="00184EAC" w:rsidRPr="00B173FA">
        <w:rPr>
          <w:rFonts w:asciiTheme="minorHAnsi" w:hAnsiTheme="minorHAnsi"/>
        </w:rPr>
        <w:t xml:space="preserve">Plats: </w:t>
      </w:r>
      <w:proofErr w:type="gramStart"/>
      <w:r w:rsidR="00184EAC" w:rsidRPr="00B173FA">
        <w:rPr>
          <w:rFonts w:asciiTheme="minorHAnsi" w:hAnsiTheme="minorHAnsi"/>
        </w:rPr>
        <w:t>IOGT /NTO</w:t>
      </w:r>
      <w:proofErr w:type="gramEnd"/>
      <w:r w:rsidR="00184EAC" w:rsidRPr="00B173FA">
        <w:rPr>
          <w:rFonts w:asciiTheme="minorHAnsi" w:hAnsiTheme="minorHAnsi"/>
        </w:rPr>
        <w:t xml:space="preserve">  hus  </w:t>
      </w:r>
      <w:r w:rsidR="00184EAC">
        <w:rPr>
          <w:rFonts w:asciiTheme="minorHAnsi" w:hAnsiTheme="minorHAnsi"/>
        </w:rPr>
        <w:t xml:space="preserve"> på</w:t>
      </w:r>
      <w:r w:rsidR="00184EAC">
        <w:rPr>
          <w:rFonts w:asciiTheme="minorHAnsi" w:hAnsiTheme="minorHAnsi"/>
          <w:sz w:val="24"/>
          <w:szCs w:val="24"/>
          <w:lang w:eastAsia="sv-SE"/>
        </w:rPr>
        <w:t xml:space="preserve">   </w:t>
      </w:r>
      <w:r w:rsidR="00184EAC" w:rsidRPr="00B173FA">
        <w:rPr>
          <w:rFonts w:asciiTheme="minorHAnsi" w:hAnsiTheme="minorHAnsi"/>
          <w:sz w:val="24"/>
          <w:szCs w:val="24"/>
          <w:lang w:eastAsia="sv-SE"/>
        </w:rPr>
        <w:t>Klara Södra Kyrkogata 20</w:t>
      </w:r>
    </w:p>
    <w:p w:rsidR="003A0BA2" w:rsidRPr="00B173FA" w:rsidRDefault="00226871" w:rsidP="00F42876">
      <w:pPr>
        <w:spacing w:after="0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>Närvarande: Thomas</w:t>
      </w:r>
      <w:r w:rsidR="003A0BA2">
        <w:rPr>
          <w:rFonts w:asciiTheme="minorHAnsi" w:hAnsiTheme="minorHAnsi"/>
          <w:sz w:val="24"/>
          <w:szCs w:val="24"/>
          <w:lang w:eastAsia="sv-SE"/>
        </w:rPr>
        <w:t>- Tyresö, Margareta Österåker(till 15.30) Carina- Lidingö, Thomas Vallentuna, Inger- Ekerö, Jenny – Värmdö, Ann- Haninge, Anna- Täby och</w:t>
      </w:r>
      <w:bookmarkStart w:id="0" w:name="_GoBack"/>
      <w:bookmarkEnd w:id="0"/>
      <w:r w:rsidR="003A0BA2">
        <w:rPr>
          <w:rFonts w:asciiTheme="minorHAnsi" w:hAnsiTheme="minorHAnsi"/>
          <w:sz w:val="24"/>
          <w:szCs w:val="24"/>
          <w:lang w:eastAsia="sv-SE"/>
        </w:rPr>
        <w:t xml:space="preserve"> Diana -KC</w:t>
      </w:r>
    </w:p>
    <w:p w:rsidR="002D7312" w:rsidRDefault="00226871" w:rsidP="00913B30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sz w:val="24"/>
          <w:szCs w:val="24"/>
          <w:lang w:eastAsia="sv-SE"/>
        </w:rPr>
        <w:t xml:space="preserve"> </w:t>
      </w:r>
    </w:p>
    <w:p w:rsidR="00804AC2" w:rsidRPr="003A0BA2" w:rsidRDefault="00E76201" w:rsidP="00804AC2">
      <w:pPr>
        <w:pStyle w:val="Liststycke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3A0BA2">
        <w:rPr>
          <w:b/>
        </w:rPr>
        <w:t xml:space="preserve"> </w:t>
      </w:r>
      <w:proofErr w:type="gramStart"/>
      <w:r w:rsidR="00CB4AA3" w:rsidRPr="003A0BA2">
        <w:rPr>
          <w:b/>
        </w:rPr>
        <w:t>Mötesformalia</w:t>
      </w:r>
      <w:r w:rsidR="004521EF" w:rsidRPr="003A0BA2">
        <w:rPr>
          <w:b/>
        </w:rPr>
        <w:t xml:space="preserve"> :</w:t>
      </w:r>
      <w:proofErr w:type="gramEnd"/>
      <w:r w:rsidR="004521EF" w:rsidRPr="003A0BA2">
        <w:rPr>
          <w:b/>
        </w:rPr>
        <w:t xml:space="preserve"> </w:t>
      </w:r>
      <w:r w:rsidR="00804AC2" w:rsidRPr="003A0BA2">
        <w:t>Ordf</w:t>
      </w:r>
      <w:r w:rsidR="003A0BA2" w:rsidRPr="003A0BA2">
        <w:t>.</w:t>
      </w:r>
      <w:r w:rsidR="00804AC2" w:rsidRPr="003A0BA2">
        <w:t xml:space="preserve"> Anna Westin</w:t>
      </w:r>
      <w:r w:rsidR="003A0BA2" w:rsidRPr="003A0BA2">
        <w:t xml:space="preserve"> och </w:t>
      </w:r>
      <w:r w:rsidR="00804AC2" w:rsidRPr="003A0BA2">
        <w:t>Sekr</w:t>
      </w:r>
      <w:r w:rsidR="003A0BA2" w:rsidRPr="003A0BA2">
        <w:t>.</w:t>
      </w:r>
      <w:r w:rsidR="00804AC2" w:rsidRPr="003A0BA2">
        <w:t xml:space="preserve"> Jenny Danielsson</w:t>
      </w:r>
    </w:p>
    <w:p w:rsidR="00696EAC" w:rsidRPr="00696EAC" w:rsidRDefault="00696EAC" w:rsidP="00696EAC">
      <w:pPr>
        <w:pStyle w:val="Liststycke"/>
        <w:spacing w:after="0" w:line="240" w:lineRule="auto"/>
        <w:ind w:left="644"/>
        <w:rPr>
          <w:rFonts w:asciiTheme="minorHAnsi" w:hAnsiTheme="minorHAnsi"/>
        </w:rPr>
      </w:pPr>
    </w:p>
    <w:p w:rsidR="00804AC2" w:rsidRPr="004D609A" w:rsidRDefault="00653B29" w:rsidP="00AC03DD">
      <w:pPr>
        <w:pStyle w:val="Liststycke"/>
        <w:numPr>
          <w:ilvl w:val="0"/>
          <w:numId w:val="17"/>
        </w:numPr>
        <w:spacing w:after="0" w:line="240" w:lineRule="auto"/>
        <w:rPr>
          <w:b/>
        </w:rPr>
      </w:pPr>
      <w:r w:rsidRPr="00D23DFE">
        <w:rPr>
          <w:rFonts w:asciiTheme="minorHAnsi" w:hAnsiTheme="minorHAnsi"/>
          <w:b/>
        </w:rPr>
        <w:t xml:space="preserve">KC s Verksamhetsplan </w:t>
      </w:r>
      <w:proofErr w:type="gramStart"/>
      <w:r w:rsidR="00AC03DD" w:rsidRPr="00D23DFE">
        <w:rPr>
          <w:rFonts w:asciiTheme="minorHAnsi" w:hAnsiTheme="minorHAnsi"/>
          <w:b/>
        </w:rPr>
        <w:t xml:space="preserve">2015 </w:t>
      </w:r>
      <w:r w:rsidR="003A0BA2">
        <w:rPr>
          <w:rFonts w:asciiTheme="minorHAnsi" w:hAnsiTheme="minorHAnsi"/>
          <w:b/>
        </w:rPr>
        <w:t>.</w:t>
      </w:r>
      <w:proofErr w:type="gramEnd"/>
      <w:r w:rsidR="003A0BA2">
        <w:rPr>
          <w:rFonts w:asciiTheme="minorHAnsi" w:hAnsiTheme="minorHAnsi"/>
          <w:b/>
        </w:rPr>
        <w:t xml:space="preserve"> </w:t>
      </w:r>
      <w:r w:rsidR="003A0BA2" w:rsidRPr="007232D8">
        <w:rPr>
          <w:rFonts w:asciiTheme="minorHAnsi" w:hAnsiTheme="minorHAnsi"/>
        </w:rPr>
        <w:t>Utskickat förslag diskuterades och efter justeringar och kompletteringar beslutades att godkänna VP 2015,</w:t>
      </w:r>
      <w:r w:rsidR="003A0BA2">
        <w:rPr>
          <w:rFonts w:asciiTheme="minorHAnsi" w:hAnsiTheme="minorHAnsi"/>
        </w:rPr>
        <w:t xml:space="preserve"> med reservation om att vissa justeringar </w:t>
      </w:r>
      <w:r w:rsidR="004D609A">
        <w:rPr>
          <w:rFonts w:asciiTheme="minorHAnsi" w:hAnsiTheme="minorHAnsi"/>
        </w:rPr>
        <w:t>i budget kan komma att ske efter bokslutet</w:t>
      </w:r>
      <w:r w:rsidR="003A0BA2">
        <w:rPr>
          <w:rFonts w:asciiTheme="minorHAnsi" w:hAnsiTheme="minorHAnsi"/>
        </w:rPr>
        <w:t>.</w:t>
      </w:r>
      <w:r w:rsidR="004D609A">
        <w:rPr>
          <w:rFonts w:asciiTheme="minorHAnsi" w:hAnsiTheme="minorHAnsi"/>
        </w:rPr>
        <w:t xml:space="preserve"> </w:t>
      </w:r>
      <w:r w:rsidR="004D609A" w:rsidRPr="001B1A78">
        <w:rPr>
          <w:rFonts w:asciiTheme="minorHAnsi" w:hAnsiTheme="minorHAnsi"/>
        </w:rPr>
        <w:t>(</w:t>
      </w:r>
      <w:r w:rsidR="00AC03DD" w:rsidRPr="001B1A78">
        <w:rPr>
          <w:rFonts w:asciiTheme="minorHAnsi" w:hAnsiTheme="minorHAnsi"/>
        </w:rPr>
        <w:t>se</w:t>
      </w:r>
      <w:r w:rsidR="004521EF" w:rsidRPr="001B1A78">
        <w:rPr>
          <w:rFonts w:asciiTheme="minorHAnsi" w:hAnsiTheme="minorHAnsi"/>
        </w:rPr>
        <w:t xml:space="preserve"> bilaga</w:t>
      </w:r>
      <w:r w:rsidR="00014FD4" w:rsidRPr="001B1A78">
        <w:rPr>
          <w:rFonts w:asciiTheme="minorHAnsi" w:hAnsiTheme="minorHAnsi"/>
        </w:rPr>
        <w:t xml:space="preserve"> 1</w:t>
      </w:r>
      <w:r w:rsidR="004521EF" w:rsidRPr="001B1A78">
        <w:rPr>
          <w:rFonts w:asciiTheme="minorHAnsi" w:hAnsiTheme="minorHAnsi"/>
        </w:rPr>
        <w:t>)</w:t>
      </w:r>
    </w:p>
    <w:p w:rsidR="004D609A" w:rsidRPr="00AC03DD" w:rsidRDefault="004D609A" w:rsidP="004D609A">
      <w:pPr>
        <w:pStyle w:val="Liststycke"/>
        <w:spacing w:after="0" w:line="240" w:lineRule="auto"/>
        <w:ind w:left="644"/>
        <w:rPr>
          <w:b/>
        </w:rPr>
      </w:pPr>
    </w:p>
    <w:p w:rsidR="00510577" w:rsidRDefault="00510577" w:rsidP="000E5549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Utåtriktat </w:t>
      </w:r>
      <w:r w:rsidR="00AC03DD">
        <w:rPr>
          <w:rFonts w:asciiTheme="minorHAnsi" w:hAnsiTheme="minorHAnsi"/>
          <w:b/>
        </w:rPr>
        <w:t>arbete- diskussion</w:t>
      </w:r>
      <w:r w:rsidR="00014FD4" w:rsidRPr="00014FD4">
        <w:rPr>
          <w:rFonts w:asciiTheme="minorHAnsi" w:hAnsiTheme="minorHAnsi"/>
        </w:rPr>
        <w:t xml:space="preserve"> utifrån</w:t>
      </w:r>
      <w:r w:rsidR="00014FD4">
        <w:rPr>
          <w:rFonts w:asciiTheme="minorHAnsi" w:hAnsiTheme="minorHAnsi"/>
          <w:b/>
        </w:rPr>
        <w:t xml:space="preserve"> </w:t>
      </w:r>
      <w:r w:rsidR="00AC03DD" w:rsidRPr="000C29D9">
        <w:rPr>
          <w:rFonts w:asciiTheme="minorHAnsi" w:hAnsiTheme="minorHAnsi"/>
        </w:rPr>
        <w:t xml:space="preserve">förslag </w:t>
      </w:r>
      <w:r w:rsidR="00AC03DD">
        <w:rPr>
          <w:rFonts w:asciiTheme="minorHAnsi" w:hAnsiTheme="minorHAnsi"/>
        </w:rPr>
        <w:t>till</w:t>
      </w:r>
      <w:r w:rsidR="000C29D9">
        <w:rPr>
          <w:rFonts w:asciiTheme="minorHAnsi" w:hAnsiTheme="minorHAnsi"/>
        </w:rPr>
        <w:t xml:space="preserve"> beskrivning </w:t>
      </w:r>
      <w:r w:rsidRPr="000C29D9">
        <w:rPr>
          <w:rFonts w:asciiTheme="minorHAnsi" w:hAnsiTheme="minorHAnsi"/>
        </w:rPr>
        <w:t xml:space="preserve">från </w:t>
      </w:r>
      <w:r w:rsidR="00DD3562" w:rsidRPr="000C29D9">
        <w:rPr>
          <w:rFonts w:asciiTheme="minorHAnsi" w:hAnsiTheme="minorHAnsi"/>
        </w:rPr>
        <w:t>arbetsgruppen</w:t>
      </w:r>
      <w:r w:rsidR="00DD3562">
        <w:rPr>
          <w:rFonts w:asciiTheme="minorHAnsi" w:hAnsiTheme="minorHAnsi"/>
        </w:rPr>
        <w:t xml:space="preserve"> </w:t>
      </w:r>
    </w:p>
    <w:p w:rsidR="00180C7D" w:rsidRDefault="004D609A" w:rsidP="00696EAC">
      <w:pPr>
        <w:pStyle w:val="Liststyck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Arbetsgruppens  förslag</w:t>
      </w:r>
      <w:proofErr w:type="gramEnd"/>
      <w:r w:rsidR="00E56CA1">
        <w:rPr>
          <w:rFonts w:asciiTheme="minorHAnsi" w:hAnsiTheme="minorHAnsi"/>
        </w:rPr>
        <w:t xml:space="preserve"> </w:t>
      </w:r>
      <w:r w:rsidR="00BA577B" w:rsidRPr="001B1A78">
        <w:rPr>
          <w:rFonts w:asciiTheme="minorHAnsi" w:hAnsiTheme="minorHAnsi"/>
        </w:rPr>
        <w:t>(se bilaga 2)</w:t>
      </w:r>
      <w:r>
        <w:rPr>
          <w:rFonts w:asciiTheme="minorHAnsi" w:hAnsiTheme="minorHAnsi"/>
        </w:rPr>
        <w:t xml:space="preserve"> skickas ut på remiss.</w:t>
      </w:r>
      <w:r w:rsidR="00243C27">
        <w:rPr>
          <w:rFonts w:asciiTheme="minorHAnsi" w:hAnsiTheme="minorHAnsi"/>
        </w:rPr>
        <w:t xml:space="preserve"> </w:t>
      </w:r>
      <w:r w:rsidR="00EE5285">
        <w:rPr>
          <w:rFonts w:asciiTheme="minorHAnsi" w:hAnsiTheme="minorHAnsi"/>
        </w:rPr>
        <w:t xml:space="preserve">Diana </w:t>
      </w:r>
      <w:r>
        <w:rPr>
          <w:rFonts w:asciiTheme="minorHAnsi" w:hAnsiTheme="minorHAnsi"/>
        </w:rPr>
        <w:t>skickar ut i början på</w:t>
      </w:r>
      <w:r w:rsidR="00EE5285">
        <w:rPr>
          <w:rFonts w:asciiTheme="minorHAnsi" w:hAnsiTheme="minorHAnsi"/>
        </w:rPr>
        <w:t xml:space="preserve"> januari </w:t>
      </w:r>
      <w:proofErr w:type="gramStart"/>
      <w:r w:rsidR="00EE5285">
        <w:rPr>
          <w:rFonts w:asciiTheme="minorHAnsi" w:hAnsiTheme="minorHAnsi"/>
        </w:rPr>
        <w:t>2015</w:t>
      </w:r>
      <w:r w:rsidR="00D27FDE">
        <w:rPr>
          <w:rFonts w:asciiTheme="minorHAnsi" w:hAnsiTheme="minorHAnsi"/>
        </w:rPr>
        <w:t xml:space="preserve"> </w:t>
      </w:r>
      <w:r w:rsidR="00EE5285">
        <w:rPr>
          <w:rFonts w:asciiTheme="minorHAnsi" w:hAnsiTheme="minorHAnsi"/>
        </w:rPr>
        <w:t>.</w:t>
      </w:r>
      <w:proofErr w:type="gramEnd"/>
      <w:r w:rsidR="00EE5285">
        <w:rPr>
          <w:rFonts w:asciiTheme="minorHAnsi" w:hAnsiTheme="minorHAnsi"/>
        </w:rPr>
        <w:t xml:space="preserve"> </w:t>
      </w:r>
      <w:r w:rsidR="00243C27">
        <w:rPr>
          <w:rFonts w:asciiTheme="minorHAnsi" w:hAnsiTheme="minorHAnsi"/>
        </w:rPr>
        <w:t>Mottagande chef beslutar vilka fritidsledare i organisationen som ska läsa och tycka om materialet.</w:t>
      </w:r>
      <w:r>
        <w:rPr>
          <w:rFonts w:asciiTheme="minorHAnsi" w:hAnsiTheme="minorHAnsi"/>
        </w:rPr>
        <w:t xml:space="preserve"> </w:t>
      </w:r>
      <w:r w:rsidR="00D27FDE">
        <w:rPr>
          <w:rFonts w:asciiTheme="minorHAnsi" w:hAnsiTheme="minorHAnsi"/>
        </w:rPr>
        <w:t>Deras svar ska vara Diana tillhanda senast den 5 februari.</w:t>
      </w:r>
    </w:p>
    <w:p w:rsidR="004D609A" w:rsidRPr="00D27FDE" w:rsidRDefault="004D609A" w:rsidP="00D27FDE">
      <w:pPr>
        <w:pStyle w:val="Liststycke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D27FDE">
        <w:rPr>
          <w:rFonts w:asciiTheme="minorHAnsi" w:hAnsiTheme="minorHAnsi"/>
        </w:rPr>
        <w:t xml:space="preserve">öljande synpunkter framfördes under mötet: </w:t>
      </w:r>
      <w:r w:rsidRPr="00D27FDE">
        <w:rPr>
          <w:rFonts w:asciiTheme="minorHAnsi" w:hAnsiTheme="minorHAnsi"/>
        </w:rPr>
        <w:t>Dokumentet</w:t>
      </w:r>
      <w:r w:rsidRPr="00D27FDE">
        <w:rPr>
          <w:rFonts w:asciiTheme="minorHAnsi" w:hAnsiTheme="minorHAnsi"/>
          <w:b/>
        </w:rPr>
        <w:t xml:space="preserve"> </w:t>
      </w:r>
      <w:r w:rsidRPr="00D27FDE">
        <w:rPr>
          <w:rFonts w:asciiTheme="minorHAnsi" w:hAnsiTheme="minorHAnsi"/>
        </w:rPr>
        <w:t>behöver bli spetsigare kring:</w:t>
      </w:r>
    </w:p>
    <w:p w:rsidR="004D609A" w:rsidRDefault="004D609A" w:rsidP="00696EAC">
      <w:pPr>
        <w:pStyle w:val="Liststycke"/>
        <w:rPr>
          <w:rFonts w:asciiTheme="minorHAnsi" w:hAnsiTheme="minorHAnsi"/>
          <w:b/>
        </w:rPr>
      </w:pPr>
      <w:r>
        <w:rPr>
          <w:rFonts w:asciiTheme="minorHAnsi" w:hAnsiTheme="minorHAnsi"/>
        </w:rPr>
        <w:t>1)Hur ungdomarnas delaktighet och inflytande synliggörs i samband med det utåtriktade?</w:t>
      </w:r>
      <w:r w:rsidRPr="00EE5285">
        <w:rPr>
          <w:rFonts w:asciiTheme="minorHAnsi" w:hAnsiTheme="minorHAnsi"/>
          <w:b/>
        </w:rPr>
        <w:t xml:space="preserve"> </w:t>
      </w:r>
    </w:p>
    <w:p w:rsidR="00052F34" w:rsidRDefault="004D609A" w:rsidP="00052F34">
      <w:pPr>
        <w:pStyle w:val="Liststycke"/>
        <w:rPr>
          <w:rFonts w:asciiTheme="minorHAnsi" w:hAnsiTheme="minorHAnsi"/>
        </w:rPr>
      </w:pPr>
      <w:r w:rsidRPr="004D609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) </w:t>
      </w:r>
      <w:r w:rsidRPr="00380F4F">
        <w:rPr>
          <w:rFonts w:asciiTheme="minorHAnsi" w:hAnsiTheme="minorHAnsi"/>
          <w:u w:val="single"/>
        </w:rPr>
        <w:t>Varför</w:t>
      </w:r>
      <w:r>
        <w:rPr>
          <w:rFonts w:asciiTheme="minorHAnsi" w:hAnsiTheme="minorHAnsi"/>
        </w:rPr>
        <w:t xml:space="preserve"> vi ska formulera och beskriva det</w:t>
      </w:r>
      <w:r w:rsidR="00380F4F">
        <w:rPr>
          <w:rFonts w:asciiTheme="minorHAnsi" w:hAnsiTheme="minorHAnsi"/>
        </w:rPr>
        <w:t xml:space="preserve"> </w:t>
      </w:r>
      <w:r w:rsidR="00BA577B">
        <w:rPr>
          <w:rFonts w:asciiTheme="minorHAnsi" w:hAnsiTheme="minorHAnsi"/>
        </w:rPr>
        <w:t>”</w:t>
      </w:r>
      <w:proofErr w:type="gramStart"/>
      <w:r w:rsidR="00380F4F">
        <w:rPr>
          <w:rFonts w:asciiTheme="minorHAnsi" w:hAnsiTheme="minorHAnsi"/>
        </w:rPr>
        <w:t>utåtriktade</w:t>
      </w:r>
      <w:r w:rsidR="00BA577B">
        <w:rPr>
          <w:rFonts w:asciiTheme="minorHAnsi" w:hAnsiTheme="minorHAnsi"/>
        </w:rPr>
        <w:t>”</w:t>
      </w:r>
      <w:r w:rsidR="00D27FDE">
        <w:rPr>
          <w:rFonts w:asciiTheme="minorHAnsi" w:hAnsiTheme="minorHAnsi"/>
        </w:rPr>
        <w:t xml:space="preserve"> ?</w:t>
      </w:r>
      <w:proofErr w:type="gramEnd"/>
      <w:r w:rsidR="00D27FDE">
        <w:rPr>
          <w:rFonts w:asciiTheme="minorHAnsi" w:hAnsiTheme="minorHAnsi"/>
        </w:rPr>
        <w:t xml:space="preserve"> </w:t>
      </w:r>
      <w:r w:rsidR="00380F4F">
        <w:rPr>
          <w:rFonts w:asciiTheme="minorHAnsi" w:hAnsiTheme="minorHAnsi"/>
        </w:rPr>
        <w:t xml:space="preserve">Vi behöver </w:t>
      </w:r>
      <w:proofErr w:type="gramStart"/>
      <w:r w:rsidR="00380F4F">
        <w:rPr>
          <w:rFonts w:asciiTheme="minorHAnsi" w:hAnsiTheme="minorHAnsi"/>
        </w:rPr>
        <w:t xml:space="preserve">tydligöra </w:t>
      </w:r>
      <w:r w:rsidR="00D27FDE">
        <w:rPr>
          <w:rFonts w:asciiTheme="minorHAnsi" w:hAnsiTheme="minorHAnsi"/>
        </w:rPr>
        <w:t xml:space="preserve"> t</w:t>
      </w:r>
      <w:proofErr w:type="gramEnd"/>
      <w:r w:rsidR="00D27FDE">
        <w:rPr>
          <w:rFonts w:asciiTheme="minorHAnsi" w:hAnsiTheme="minorHAnsi"/>
        </w:rPr>
        <w:t xml:space="preserve"> ex </w:t>
      </w:r>
      <w:r w:rsidR="00380F4F">
        <w:rPr>
          <w:rFonts w:asciiTheme="minorHAnsi" w:hAnsiTheme="minorHAnsi"/>
        </w:rPr>
        <w:t xml:space="preserve">FLs uppdrag att </w:t>
      </w:r>
      <w:r>
        <w:rPr>
          <w:rFonts w:asciiTheme="minorHAnsi" w:hAnsiTheme="minorHAnsi"/>
        </w:rPr>
        <w:t>nå fler och bredare målgrupper</w:t>
      </w:r>
      <w:r w:rsidR="00380F4F">
        <w:rPr>
          <w:rFonts w:asciiTheme="minorHAnsi" w:hAnsiTheme="minorHAnsi"/>
        </w:rPr>
        <w:t>,</w:t>
      </w:r>
      <w:r w:rsidR="00380F4F" w:rsidRPr="00380F4F">
        <w:rPr>
          <w:rFonts w:asciiTheme="minorHAnsi" w:hAnsiTheme="minorHAnsi"/>
        </w:rPr>
        <w:t xml:space="preserve"> </w:t>
      </w:r>
      <w:r w:rsidR="00380F4F">
        <w:rPr>
          <w:rFonts w:asciiTheme="minorHAnsi" w:hAnsiTheme="minorHAnsi"/>
        </w:rPr>
        <w:t>inte bara sitta i sitt ”hus” och vänta</w:t>
      </w:r>
      <w:r>
        <w:rPr>
          <w:rFonts w:asciiTheme="minorHAnsi" w:hAnsiTheme="minorHAnsi"/>
        </w:rPr>
        <w:t>.</w:t>
      </w:r>
      <w:r w:rsidR="00D27FDE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 Målgruppen är inte bara de som kommer självmant t</w:t>
      </w:r>
      <w:r w:rsidR="00380F4F">
        <w:rPr>
          <w:rFonts w:asciiTheme="minorHAnsi" w:hAnsiTheme="minorHAnsi"/>
        </w:rPr>
        <w:t>ill</w:t>
      </w:r>
      <w:r>
        <w:rPr>
          <w:rFonts w:asciiTheme="minorHAnsi" w:hAnsiTheme="minorHAnsi"/>
        </w:rPr>
        <w:t xml:space="preserve"> gården</w:t>
      </w:r>
      <w:r w:rsidR="00D27FD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Hur hitta nya vägar att nå fler unga? Hur bryta mönster?  Beskrivningen av det utåtriktade </w:t>
      </w:r>
      <w:r w:rsidR="00380F4F">
        <w:rPr>
          <w:rFonts w:asciiTheme="minorHAnsi" w:hAnsiTheme="minorHAnsi"/>
        </w:rPr>
        <w:t>kan också var</w:t>
      </w:r>
      <w:r w:rsidR="00E14F2E">
        <w:rPr>
          <w:rFonts w:asciiTheme="minorHAnsi" w:hAnsiTheme="minorHAnsi"/>
        </w:rPr>
        <w:t>a</w:t>
      </w:r>
      <w:r w:rsidR="00380F4F">
        <w:rPr>
          <w:rFonts w:asciiTheme="minorHAnsi" w:hAnsiTheme="minorHAnsi"/>
        </w:rPr>
        <w:t xml:space="preserve"> till hjälp </w:t>
      </w:r>
      <w:r>
        <w:rPr>
          <w:rFonts w:asciiTheme="minorHAnsi" w:hAnsiTheme="minorHAnsi"/>
        </w:rPr>
        <w:t xml:space="preserve">för att </w:t>
      </w:r>
      <w:r w:rsidR="00380F4F">
        <w:rPr>
          <w:rFonts w:asciiTheme="minorHAnsi" w:hAnsiTheme="minorHAnsi"/>
        </w:rPr>
        <w:t xml:space="preserve">bli tydligare i </w:t>
      </w:r>
      <w:proofErr w:type="gramStart"/>
      <w:r w:rsidR="00380F4F">
        <w:rPr>
          <w:rFonts w:asciiTheme="minorHAnsi" w:hAnsiTheme="minorHAnsi"/>
        </w:rPr>
        <w:t>arbetsbeskrivningar /uppdrag</w:t>
      </w:r>
      <w:proofErr w:type="gramEnd"/>
      <w:r w:rsidR="00380F4F">
        <w:rPr>
          <w:rFonts w:asciiTheme="minorHAnsi" w:hAnsiTheme="minorHAnsi"/>
        </w:rPr>
        <w:t xml:space="preserve">  och för att </w:t>
      </w:r>
      <w:r>
        <w:rPr>
          <w:rFonts w:asciiTheme="minorHAnsi" w:hAnsiTheme="minorHAnsi"/>
        </w:rPr>
        <w:t xml:space="preserve">visa </w:t>
      </w:r>
      <w:r w:rsidR="00380F4F">
        <w:rPr>
          <w:rFonts w:asciiTheme="minorHAnsi" w:hAnsiTheme="minorHAnsi"/>
        </w:rPr>
        <w:t>politiken</w:t>
      </w:r>
      <w:r>
        <w:rPr>
          <w:rFonts w:asciiTheme="minorHAnsi" w:hAnsiTheme="minorHAnsi"/>
        </w:rPr>
        <w:t>/ få</w:t>
      </w:r>
      <w:r w:rsidR="00380F4F">
        <w:rPr>
          <w:rFonts w:asciiTheme="minorHAnsi" w:hAnsiTheme="minorHAnsi"/>
        </w:rPr>
        <w:t xml:space="preserve"> in det i </w:t>
      </w:r>
      <w:r>
        <w:rPr>
          <w:rFonts w:asciiTheme="minorHAnsi" w:hAnsiTheme="minorHAnsi"/>
        </w:rPr>
        <w:t>uppdrag</w:t>
      </w:r>
      <w:r w:rsidR="00D27FDE">
        <w:rPr>
          <w:rFonts w:asciiTheme="minorHAnsi" w:hAnsiTheme="minorHAnsi"/>
        </w:rPr>
        <w:t xml:space="preserve"> och arbetsbeskrivningar</w:t>
      </w:r>
      <w:r w:rsidR="00052F34">
        <w:rPr>
          <w:rFonts w:asciiTheme="minorHAnsi" w:hAnsiTheme="minorHAnsi"/>
        </w:rPr>
        <w:t>.</w:t>
      </w:r>
      <w:r w:rsidR="00380F4F">
        <w:rPr>
          <w:rFonts w:asciiTheme="minorHAnsi" w:hAnsiTheme="minorHAnsi"/>
        </w:rPr>
        <w:t xml:space="preserve"> </w:t>
      </w:r>
      <w:r w:rsidR="00052F34">
        <w:rPr>
          <w:rFonts w:asciiTheme="minorHAnsi" w:hAnsiTheme="minorHAnsi"/>
        </w:rPr>
        <w:t xml:space="preserve"> V</w:t>
      </w:r>
      <w:r w:rsidR="00380F4F">
        <w:rPr>
          <w:rFonts w:asciiTheme="minorHAnsi" w:hAnsiTheme="minorHAnsi"/>
        </w:rPr>
        <w:t>i</w:t>
      </w:r>
      <w:r w:rsidR="00052F34">
        <w:rPr>
          <w:rFonts w:asciiTheme="minorHAnsi" w:hAnsiTheme="minorHAnsi"/>
        </w:rPr>
        <w:t xml:space="preserve"> hoppas också kunna bredda/stimulera fritidsutbudet totalt i kommunen.</w:t>
      </w:r>
    </w:p>
    <w:p w:rsidR="002334E0" w:rsidRDefault="00180C7D" w:rsidP="00052F34">
      <w:pPr>
        <w:pStyle w:val="Liststycke"/>
        <w:rPr>
          <w:rFonts w:asciiTheme="minorHAnsi" w:hAnsiTheme="minorHAnsi"/>
        </w:rPr>
      </w:pPr>
      <w:r>
        <w:rPr>
          <w:rFonts w:asciiTheme="minorHAnsi" w:hAnsiTheme="minorHAnsi"/>
        </w:rPr>
        <w:t>3) Vad som är speciellt med det utåtriktade- borde inte</w:t>
      </w:r>
      <w:r w:rsidR="00D27FDE">
        <w:rPr>
          <w:rFonts w:asciiTheme="minorHAnsi" w:hAnsiTheme="minorHAnsi"/>
        </w:rPr>
        <w:t xml:space="preserve"> alla</w:t>
      </w:r>
      <w:r>
        <w:rPr>
          <w:rFonts w:asciiTheme="minorHAnsi" w:hAnsiTheme="minorHAnsi"/>
        </w:rPr>
        <w:t>/gör inte alla</w:t>
      </w:r>
      <w:r w:rsidR="002334E0">
        <w:rPr>
          <w:rFonts w:asciiTheme="minorHAnsi" w:hAnsiTheme="minorHAnsi"/>
        </w:rPr>
        <w:t>, redan detta?</w:t>
      </w:r>
    </w:p>
    <w:p w:rsidR="002334E0" w:rsidRDefault="002334E0" w:rsidP="00052F34">
      <w:pPr>
        <w:pStyle w:val="Liststyck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180C7D">
        <w:rPr>
          <w:rFonts w:asciiTheme="minorHAnsi" w:hAnsiTheme="minorHAnsi"/>
        </w:rPr>
        <w:t>(”Är det utåtriktat o</w:t>
      </w:r>
      <w:r w:rsidR="00BA577B">
        <w:rPr>
          <w:rFonts w:asciiTheme="minorHAnsi" w:hAnsiTheme="minorHAnsi"/>
        </w:rPr>
        <w:t xml:space="preserve">m man tar med sig ungarna till </w:t>
      </w:r>
      <w:r w:rsidR="00180C7D">
        <w:rPr>
          <w:rFonts w:asciiTheme="minorHAnsi" w:hAnsiTheme="minorHAnsi"/>
        </w:rPr>
        <w:t xml:space="preserve">sporthallen </w:t>
      </w:r>
      <w:proofErr w:type="gramStart"/>
      <w:r w:rsidR="00180C7D">
        <w:rPr>
          <w:rFonts w:asciiTheme="minorHAnsi" w:hAnsiTheme="minorHAnsi"/>
        </w:rPr>
        <w:t>nån</w:t>
      </w:r>
      <w:proofErr w:type="gramEnd"/>
      <w:r w:rsidR="00180C7D">
        <w:rPr>
          <w:rFonts w:asciiTheme="minorHAnsi" w:hAnsiTheme="minorHAnsi"/>
        </w:rPr>
        <w:t xml:space="preserve"> gång?” –</w:t>
      </w:r>
      <w:r w:rsidR="00BA577B">
        <w:rPr>
          <w:rFonts w:asciiTheme="minorHAnsi" w:hAnsiTheme="minorHAnsi"/>
        </w:rPr>
        <w:t xml:space="preserve"> </w:t>
      </w:r>
      <w:r w:rsidR="00180C7D">
        <w:rPr>
          <w:rFonts w:asciiTheme="minorHAnsi" w:hAnsiTheme="minorHAnsi"/>
        </w:rPr>
        <w:t xml:space="preserve">svar nej, det krävs </w:t>
      </w:r>
      <w:r>
        <w:rPr>
          <w:rFonts w:asciiTheme="minorHAnsi" w:hAnsiTheme="minorHAnsi"/>
        </w:rPr>
        <w:t xml:space="preserve"> </w:t>
      </w:r>
    </w:p>
    <w:p w:rsidR="00180C7D" w:rsidRDefault="002334E0" w:rsidP="00052F34">
      <w:pPr>
        <w:pStyle w:val="Liststyck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180C7D">
        <w:rPr>
          <w:rFonts w:asciiTheme="minorHAnsi" w:hAnsiTheme="minorHAnsi"/>
        </w:rPr>
        <w:t>större omfattnin</w:t>
      </w:r>
      <w:r w:rsidR="00D27FDE">
        <w:rPr>
          <w:rFonts w:asciiTheme="minorHAnsi" w:hAnsiTheme="minorHAnsi"/>
        </w:rPr>
        <w:t>g)</w:t>
      </w:r>
    </w:p>
    <w:p w:rsidR="00052F34" w:rsidRPr="00052F34" w:rsidRDefault="00052F34" w:rsidP="00052F34">
      <w:pPr>
        <w:pStyle w:val="Liststycke"/>
        <w:rPr>
          <w:rFonts w:asciiTheme="minorHAnsi" w:hAnsiTheme="minorHAnsi"/>
        </w:rPr>
      </w:pPr>
    </w:p>
    <w:p w:rsidR="00052F34" w:rsidRDefault="00052F34" w:rsidP="00052F34">
      <w:pPr>
        <w:pStyle w:val="Liststycke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052F34">
        <w:rPr>
          <w:rFonts w:asciiTheme="minorHAnsi" w:hAnsiTheme="minorHAnsi"/>
          <w:b/>
        </w:rPr>
        <w:t>Önskas mera europautbyten?</w:t>
      </w:r>
      <w:r w:rsidRPr="00052F34">
        <w:rPr>
          <w:rFonts w:asciiTheme="minorHAnsi" w:hAnsiTheme="minorHAnsi"/>
        </w:rPr>
        <w:t xml:space="preserve"> Finns intresse för gemensam ”hjälpare” med projektadministrationen Erasmus </w:t>
      </w:r>
      <w:proofErr w:type="gramStart"/>
      <w:r w:rsidRPr="00052F34">
        <w:rPr>
          <w:rFonts w:asciiTheme="minorHAnsi" w:hAnsiTheme="minorHAnsi"/>
        </w:rPr>
        <w:t>+ ?</w:t>
      </w:r>
      <w:proofErr w:type="gramEnd"/>
      <w:r w:rsidRPr="00052F34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(se </w:t>
      </w:r>
      <w:r w:rsidRPr="00052F34">
        <w:rPr>
          <w:rFonts w:asciiTheme="minorHAnsi" w:hAnsiTheme="minorHAnsi"/>
        </w:rPr>
        <w:t>bilaga 3).Ta med frågan hem till resp</w:t>
      </w:r>
      <w:r>
        <w:rPr>
          <w:rFonts w:asciiTheme="minorHAnsi" w:hAnsiTheme="minorHAnsi"/>
        </w:rPr>
        <w:t>.</w:t>
      </w:r>
      <w:r w:rsidRPr="00052F34">
        <w:rPr>
          <w:rFonts w:asciiTheme="minorHAnsi" w:hAnsiTheme="minorHAnsi"/>
        </w:rPr>
        <w:t xml:space="preserve"> kommun och återkoppla till Diana </w:t>
      </w:r>
      <w:r>
        <w:rPr>
          <w:rFonts w:asciiTheme="minorHAnsi" w:hAnsiTheme="minorHAnsi"/>
        </w:rPr>
        <w:t>före  årsskiftet.</w:t>
      </w:r>
    </w:p>
    <w:p w:rsidR="00052F34" w:rsidRPr="00052F34" w:rsidRDefault="00052F34" w:rsidP="00052F34">
      <w:pPr>
        <w:pStyle w:val="Liststycke"/>
        <w:spacing w:after="0"/>
        <w:ind w:left="644"/>
        <w:rPr>
          <w:rFonts w:asciiTheme="minorHAnsi" w:hAnsiTheme="minorHAnsi"/>
        </w:rPr>
      </w:pPr>
    </w:p>
    <w:p w:rsidR="00A67FB6" w:rsidRDefault="00D92970" w:rsidP="00052F34">
      <w:pPr>
        <w:pStyle w:val="Liststycke"/>
        <w:numPr>
          <w:ilvl w:val="0"/>
          <w:numId w:val="17"/>
        </w:numPr>
        <w:spacing w:after="0"/>
        <w:rPr>
          <w:rFonts w:asciiTheme="minorHAnsi" w:hAnsiTheme="minorHAnsi"/>
        </w:rPr>
      </w:pPr>
      <w:proofErr w:type="spellStart"/>
      <w:r w:rsidRPr="000E5549">
        <w:rPr>
          <w:rFonts w:asciiTheme="minorHAnsi" w:hAnsiTheme="minorHAnsi"/>
          <w:b/>
        </w:rPr>
        <w:t>KiD</w:t>
      </w:r>
      <w:proofErr w:type="spellEnd"/>
      <w:r w:rsidRPr="000E554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r w:rsidRPr="000E5549">
        <w:rPr>
          <w:rFonts w:asciiTheme="minorHAnsi" w:hAnsiTheme="minorHAnsi"/>
          <w:b/>
        </w:rPr>
        <w:t xml:space="preserve">KC och </w:t>
      </w:r>
      <w:proofErr w:type="spellStart"/>
      <w:r w:rsidR="0057464F" w:rsidRPr="000E5549">
        <w:rPr>
          <w:rFonts w:asciiTheme="minorHAnsi" w:hAnsiTheme="minorHAnsi"/>
          <w:b/>
        </w:rPr>
        <w:t>Kufis</w:t>
      </w:r>
      <w:proofErr w:type="spellEnd"/>
      <w:r w:rsidR="0057464F">
        <w:rPr>
          <w:rFonts w:asciiTheme="minorHAnsi" w:hAnsiTheme="minorHAnsi"/>
          <w:b/>
        </w:rPr>
        <w:t xml:space="preserve"> </w:t>
      </w:r>
      <w:r w:rsidR="0057464F" w:rsidRPr="000E5549">
        <w:rPr>
          <w:rFonts w:asciiTheme="minorHAnsi" w:hAnsiTheme="minorHAnsi"/>
          <w:b/>
        </w:rPr>
        <w:t>–</w:t>
      </w:r>
      <w:r w:rsidRPr="000E5549">
        <w:rPr>
          <w:rFonts w:asciiTheme="minorHAnsi" w:hAnsiTheme="minorHAnsi"/>
          <w:b/>
        </w:rPr>
        <w:t xml:space="preserve"> </w:t>
      </w:r>
      <w:r w:rsidR="0057464F" w:rsidRPr="000E5549">
        <w:rPr>
          <w:rFonts w:asciiTheme="minorHAnsi" w:hAnsiTheme="minorHAnsi"/>
        </w:rPr>
        <w:t>fri diskussion</w:t>
      </w:r>
      <w:r w:rsidRPr="000E5549">
        <w:rPr>
          <w:rFonts w:asciiTheme="minorHAnsi" w:hAnsiTheme="minorHAnsi"/>
        </w:rPr>
        <w:t xml:space="preserve"> om roller och framtida strategier. Hur kan vi alla samverka för utveckling av sektorn</w:t>
      </w:r>
      <w:r w:rsidR="00812F7B">
        <w:rPr>
          <w:rFonts w:asciiTheme="minorHAnsi" w:hAnsiTheme="minorHAnsi"/>
        </w:rPr>
        <w:t xml:space="preserve">/få till stånd </w:t>
      </w:r>
      <w:r w:rsidR="0094788E">
        <w:rPr>
          <w:rFonts w:asciiTheme="minorHAnsi" w:hAnsiTheme="minorHAnsi"/>
        </w:rPr>
        <w:t>forskning?</w:t>
      </w:r>
      <w:r w:rsidRPr="000E5549">
        <w:rPr>
          <w:rFonts w:asciiTheme="minorHAnsi" w:hAnsiTheme="minorHAnsi"/>
        </w:rPr>
        <w:t>?</w:t>
      </w:r>
      <w:r w:rsidR="00510577">
        <w:rPr>
          <w:rFonts w:asciiTheme="minorHAnsi" w:hAnsiTheme="minorHAnsi"/>
        </w:rPr>
        <w:t xml:space="preserve">  </w:t>
      </w:r>
      <w:r w:rsidR="00A67FB6">
        <w:rPr>
          <w:rFonts w:asciiTheme="minorHAnsi" w:hAnsiTheme="minorHAnsi"/>
        </w:rPr>
        <w:t>(</w:t>
      </w:r>
      <w:r w:rsidR="00052F34">
        <w:rPr>
          <w:rFonts w:asciiTheme="minorHAnsi" w:hAnsiTheme="minorHAnsi"/>
        </w:rPr>
        <w:t>Kom ihåg</w:t>
      </w:r>
      <w:r w:rsidR="00510577">
        <w:rPr>
          <w:rFonts w:asciiTheme="minorHAnsi" w:hAnsiTheme="minorHAnsi"/>
        </w:rPr>
        <w:t xml:space="preserve"> </w:t>
      </w:r>
      <w:r w:rsidR="006374D6">
        <w:rPr>
          <w:rFonts w:asciiTheme="minorHAnsi" w:hAnsiTheme="minorHAnsi"/>
        </w:rPr>
        <w:t>KID: Workshop 23</w:t>
      </w:r>
      <w:r w:rsidR="00510577">
        <w:rPr>
          <w:rFonts w:asciiTheme="minorHAnsi" w:hAnsiTheme="minorHAnsi"/>
        </w:rPr>
        <w:t xml:space="preserve"> </w:t>
      </w:r>
      <w:r w:rsidR="006374D6">
        <w:rPr>
          <w:rFonts w:asciiTheme="minorHAnsi" w:hAnsiTheme="minorHAnsi"/>
        </w:rPr>
        <w:t>jan,</w:t>
      </w:r>
      <w:r w:rsidR="00B6685B">
        <w:rPr>
          <w:rFonts w:asciiTheme="minorHAnsi" w:hAnsiTheme="minorHAnsi"/>
        </w:rPr>
        <w:t xml:space="preserve"> 9-12</w:t>
      </w:r>
      <w:r w:rsidR="00A67FB6">
        <w:rPr>
          <w:rFonts w:asciiTheme="minorHAnsi" w:hAnsiTheme="minorHAnsi"/>
        </w:rPr>
        <w:t>)</w:t>
      </w:r>
    </w:p>
    <w:p w:rsidR="008274DB" w:rsidRPr="006374D6" w:rsidRDefault="00052F34" w:rsidP="004E6165">
      <w:pPr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 vi ska samverka måste vi ju precisera om </w:t>
      </w:r>
      <w:r w:rsidR="002729DA" w:rsidRPr="00052F34">
        <w:rPr>
          <w:rFonts w:asciiTheme="minorHAnsi" w:hAnsiTheme="minorHAnsi"/>
        </w:rPr>
        <w:t>VAD ska man samverka kring och VARFÖR?</w:t>
      </w:r>
      <w:r>
        <w:rPr>
          <w:rFonts w:asciiTheme="minorHAnsi" w:hAnsiTheme="minorHAnsi"/>
        </w:rPr>
        <w:t xml:space="preserve">  Vi kan ju dela med oss av bra saker som vi gör. T </w:t>
      </w:r>
      <w:proofErr w:type="gramStart"/>
      <w:r>
        <w:rPr>
          <w:rFonts w:asciiTheme="minorHAnsi" w:hAnsiTheme="minorHAnsi"/>
        </w:rPr>
        <w:t xml:space="preserve">ex  </w:t>
      </w:r>
      <w:r w:rsidR="002729DA">
        <w:rPr>
          <w:rFonts w:asciiTheme="minorHAnsi" w:hAnsiTheme="minorHAnsi"/>
        </w:rPr>
        <w:t>Yrkesetik</w:t>
      </w:r>
      <w:r>
        <w:rPr>
          <w:rFonts w:asciiTheme="minorHAnsi" w:hAnsiTheme="minorHAnsi"/>
        </w:rPr>
        <w:t>en</w:t>
      </w:r>
      <w:proofErr w:type="gramEnd"/>
      <w:r>
        <w:rPr>
          <w:rFonts w:asciiTheme="minorHAnsi" w:hAnsiTheme="minorHAnsi"/>
        </w:rPr>
        <w:t xml:space="preserve"> så småningom.                                          Men hur kan </w:t>
      </w:r>
      <w:proofErr w:type="gramStart"/>
      <w:r>
        <w:rPr>
          <w:rFonts w:asciiTheme="minorHAnsi" w:hAnsiTheme="minorHAnsi"/>
        </w:rPr>
        <w:t>vi  lobba</w:t>
      </w:r>
      <w:proofErr w:type="gramEnd"/>
      <w:r>
        <w:rPr>
          <w:rFonts w:asciiTheme="minorHAnsi" w:hAnsiTheme="minorHAnsi"/>
        </w:rPr>
        <w:t xml:space="preserve"> för mer forskning</w:t>
      </w:r>
      <w:r w:rsidR="004E6165">
        <w:rPr>
          <w:rFonts w:asciiTheme="minorHAnsi" w:hAnsiTheme="minorHAnsi"/>
        </w:rPr>
        <w:t xml:space="preserve">? </w:t>
      </w:r>
      <w:proofErr w:type="gramStart"/>
      <w:r w:rsidR="004E6165">
        <w:rPr>
          <w:rFonts w:asciiTheme="minorHAnsi" w:hAnsiTheme="minorHAnsi"/>
        </w:rPr>
        <w:t>Kanske  försöka</w:t>
      </w:r>
      <w:proofErr w:type="gramEnd"/>
      <w:r w:rsidR="004E6165">
        <w:rPr>
          <w:rFonts w:asciiTheme="minorHAnsi" w:hAnsiTheme="minorHAnsi"/>
        </w:rPr>
        <w:t xml:space="preserve"> göra en s</w:t>
      </w:r>
      <w:r w:rsidR="008274DB">
        <w:rPr>
          <w:rFonts w:asciiTheme="minorHAnsi" w:hAnsiTheme="minorHAnsi"/>
        </w:rPr>
        <w:t>krivelse till SKL för att uppmärksamma behov a</w:t>
      </w:r>
      <w:r w:rsidR="00882A53">
        <w:rPr>
          <w:rFonts w:asciiTheme="minorHAnsi" w:hAnsiTheme="minorHAnsi"/>
        </w:rPr>
        <w:t>v forskning på främjande arbete?</w:t>
      </w:r>
      <w:r w:rsidR="002570B5">
        <w:rPr>
          <w:rFonts w:asciiTheme="minorHAnsi" w:hAnsiTheme="minorHAnsi"/>
        </w:rPr>
        <w:t xml:space="preserve"> </w:t>
      </w:r>
      <w:r w:rsidR="004E6165">
        <w:rPr>
          <w:rFonts w:asciiTheme="minorHAnsi" w:hAnsiTheme="minorHAnsi"/>
        </w:rPr>
        <w:t xml:space="preserve">Försöka få med </w:t>
      </w:r>
      <w:proofErr w:type="gramStart"/>
      <w:r w:rsidR="004E6165">
        <w:rPr>
          <w:rFonts w:asciiTheme="minorHAnsi" w:hAnsiTheme="minorHAnsi"/>
        </w:rPr>
        <w:t>cheferna ?</w:t>
      </w:r>
      <w:proofErr w:type="gramEnd"/>
      <w:r w:rsidR="004E6165">
        <w:rPr>
          <w:rFonts w:asciiTheme="minorHAnsi" w:hAnsiTheme="minorHAnsi"/>
        </w:rPr>
        <w:t xml:space="preserve"> Polit</w:t>
      </w:r>
      <w:r w:rsidR="008F4ACE">
        <w:rPr>
          <w:rFonts w:asciiTheme="minorHAnsi" w:hAnsiTheme="minorHAnsi"/>
        </w:rPr>
        <w:t>i</w:t>
      </w:r>
      <w:r w:rsidR="004E6165">
        <w:rPr>
          <w:rFonts w:asciiTheme="minorHAnsi" w:hAnsiTheme="minorHAnsi"/>
        </w:rPr>
        <w:t>ken?</w:t>
      </w:r>
      <w:r w:rsidR="00E14F2E">
        <w:rPr>
          <w:rFonts w:asciiTheme="minorHAnsi" w:hAnsiTheme="minorHAnsi"/>
        </w:rPr>
        <w:t xml:space="preserve"> </w:t>
      </w:r>
      <w:r w:rsidR="002570B5">
        <w:rPr>
          <w:rFonts w:asciiTheme="minorHAnsi" w:hAnsiTheme="minorHAnsi"/>
        </w:rPr>
        <w:t xml:space="preserve">Ta upp </w:t>
      </w:r>
      <w:r w:rsidR="008110A9">
        <w:rPr>
          <w:rFonts w:asciiTheme="minorHAnsi" w:hAnsiTheme="minorHAnsi"/>
        </w:rPr>
        <w:t>på nästa</w:t>
      </w:r>
      <w:r w:rsidR="002570B5">
        <w:rPr>
          <w:rFonts w:asciiTheme="minorHAnsi" w:hAnsiTheme="minorHAnsi"/>
        </w:rPr>
        <w:t xml:space="preserve"> KC möte i februari 2015 samt föra in frågan till KUFIS.</w:t>
      </w:r>
    </w:p>
    <w:p w:rsidR="008F4ACE" w:rsidRDefault="002E04C8" w:rsidP="008F4ACE">
      <w:pPr>
        <w:pStyle w:val="Liststycke"/>
        <w:numPr>
          <w:ilvl w:val="0"/>
          <w:numId w:val="17"/>
        </w:numPr>
        <w:spacing w:after="0" w:line="240" w:lineRule="auto"/>
      </w:pPr>
      <w:r w:rsidRPr="00A97453">
        <w:rPr>
          <w:b/>
        </w:rPr>
        <w:lastRenderedPageBreak/>
        <w:t>Runda –</w:t>
      </w:r>
      <w:r w:rsidR="001D6EF9">
        <w:rPr>
          <w:b/>
        </w:rPr>
        <w:t xml:space="preserve"> </w:t>
      </w:r>
      <w:r w:rsidR="001D6EF9">
        <w:t>korta rapporter om läget i den egna kommunen/</w:t>
      </w:r>
      <w:proofErr w:type="gramStart"/>
      <w:r>
        <w:t xml:space="preserve">skolan </w:t>
      </w:r>
      <w:r w:rsidR="008F4ACE">
        <w:t>:</w:t>
      </w:r>
      <w:proofErr w:type="gramEnd"/>
    </w:p>
    <w:p w:rsidR="00930039" w:rsidRDefault="002E04C8" w:rsidP="008F4ACE">
      <w:pPr>
        <w:pStyle w:val="Liststycke"/>
        <w:spacing w:after="0" w:line="240" w:lineRule="auto"/>
        <w:ind w:left="644"/>
      </w:pPr>
      <w:r w:rsidRPr="00EC1AB4">
        <w:rPr>
          <w:b/>
        </w:rPr>
        <w:t>Vallentuna</w:t>
      </w:r>
      <w:r>
        <w:t>: detaljbudget</w:t>
      </w:r>
      <w:r w:rsidR="00EC1AB4">
        <w:t xml:space="preserve"> klar med goda förutsättningar inför 2015. Avsätter medel för riktade </w:t>
      </w:r>
      <w:r>
        <w:t>insatser ex</w:t>
      </w:r>
      <w:r w:rsidR="00EC1AB4">
        <w:t xml:space="preserve"> demokrati, funktionsnedsatta.</w:t>
      </w:r>
    </w:p>
    <w:p w:rsidR="00930039" w:rsidRDefault="00930039" w:rsidP="001D6EF9">
      <w:pPr>
        <w:pStyle w:val="Liststycke"/>
        <w:spacing w:after="0" w:line="240" w:lineRule="auto"/>
        <w:ind w:left="644"/>
      </w:pPr>
      <w:r w:rsidRPr="00EC1AB4">
        <w:rPr>
          <w:b/>
        </w:rPr>
        <w:t>Ekerö</w:t>
      </w:r>
      <w:r>
        <w:t>:</w:t>
      </w:r>
      <w:r w:rsidR="00EC1AB4">
        <w:t xml:space="preserve"> budget klar! Åtagande på gång för 2015. Sammanfattar 2014. Tjejgäng som härjar och söndrar på två av gårdarna.</w:t>
      </w:r>
    </w:p>
    <w:p w:rsidR="00930039" w:rsidRDefault="00930039" w:rsidP="001D6EF9">
      <w:pPr>
        <w:pStyle w:val="Liststycke"/>
        <w:spacing w:after="0" w:line="240" w:lineRule="auto"/>
        <w:ind w:left="644"/>
      </w:pPr>
      <w:r w:rsidRPr="00EC1AB4">
        <w:rPr>
          <w:b/>
        </w:rPr>
        <w:t>Åkersberga</w:t>
      </w:r>
      <w:r>
        <w:t>: budget! Budget! budget!</w:t>
      </w:r>
    </w:p>
    <w:p w:rsidR="00930039" w:rsidRDefault="00930039" w:rsidP="001D6EF9">
      <w:pPr>
        <w:pStyle w:val="Liststycke"/>
        <w:spacing w:after="0" w:line="240" w:lineRule="auto"/>
        <w:ind w:left="644"/>
      </w:pPr>
      <w:r w:rsidRPr="00EC1AB4">
        <w:rPr>
          <w:b/>
        </w:rPr>
        <w:t>Tyresö</w:t>
      </w:r>
      <w:r>
        <w:t>: budget</w:t>
      </w:r>
      <w:proofErr w:type="gramStart"/>
      <w:r>
        <w:t>…men</w:t>
      </w:r>
      <w:proofErr w:type="gramEnd"/>
      <w:r>
        <w:t xml:space="preserve"> kommer av byta förvaltning vilket förvirrar… konsekvensbeskrivning har begärts , önskat att få delta i processen men hör inget!</w:t>
      </w:r>
    </w:p>
    <w:p w:rsidR="00930039" w:rsidRDefault="00930039" w:rsidP="001D6EF9">
      <w:pPr>
        <w:pStyle w:val="Liststycke"/>
        <w:spacing w:after="0" w:line="240" w:lineRule="auto"/>
        <w:ind w:left="644"/>
      </w:pPr>
      <w:r w:rsidRPr="00EC1AB4">
        <w:rPr>
          <w:b/>
        </w:rPr>
        <w:t>Värmdö</w:t>
      </w:r>
      <w:r>
        <w:t>: ny nämnd-och tjänstemannaorganisation from 2015. Köp/sälj finns kvar men utförar</w:t>
      </w:r>
      <w:r w:rsidR="00EC1AB4">
        <w:t>-</w:t>
      </w:r>
      <w:r>
        <w:t xml:space="preserve"> d</w:t>
      </w:r>
      <w:r w:rsidR="00EC1AB4">
        <w:t xml:space="preserve">elen tas bort och Fritidsgårdenheten kommer att tillhöra Kultur-och Fritidskontoret. </w:t>
      </w:r>
    </w:p>
    <w:p w:rsidR="00930039" w:rsidRDefault="00930039" w:rsidP="001D6EF9">
      <w:pPr>
        <w:pStyle w:val="Liststycke"/>
        <w:spacing w:after="0" w:line="240" w:lineRule="auto"/>
        <w:ind w:left="644"/>
      </w:pPr>
      <w:r w:rsidRPr="00EC1AB4">
        <w:rPr>
          <w:b/>
        </w:rPr>
        <w:t>Täby</w:t>
      </w:r>
      <w:r>
        <w:t xml:space="preserve">: </w:t>
      </w:r>
      <w:r w:rsidR="00EC1AB4">
        <w:t xml:space="preserve">ganska stillsamt. Budget klar! Lönefrågan nästa stora fråga </w:t>
      </w:r>
      <w:r w:rsidR="00AD47E9">
        <w:t>– uppräkning</w:t>
      </w:r>
      <w:r w:rsidR="00EC1AB4">
        <w:t xml:space="preserve"> med max </w:t>
      </w:r>
      <w:r w:rsidR="00AD47E9">
        <w:t>1 %</w:t>
      </w:r>
      <w:r w:rsidR="00EC1AB4">
        <w:t xml:space="preserve">.  Verksamheten flyter på.  </w:t>
      </w:r>
    </w:p>
    <w:p w:rsidR="00930039" w:rsidRDefault="00930039" w:rsidP="001D6EF9">
      <w:pPr>
        <w:pStyle w:val="Liststycke"/>
        <w:spacing w:after="0" w:line="240" w:lineRule="auto"/>
        <w:ind w:left="644"/>
      </w:pPr>
      <w:r w:rsidRPr="00EC1AB4">
        <w:rPr>
          <w:b/>
        </w:rPr>
        <w:t>Haninge</w:t>
      </w:r>
      <w:r>
        <w:t>: bud</w:t>
      </w:r>
      <w:r w:rsidR="00DD3562">
        <w:t>get och julfest!</w:t>
      </w:r>
    </w:p>
    <w:p w:rsidR="00DD3562" w:rsidRDefault="00DD3562" w:rsidP="001D6EF9">
      <w:pPr>
        <w:pStyle w:val="Liststycke"/>
        <w:spacing w:after="0" w:line="240" w:lineRule="auto"/>
        <w:ind w:left="644"/>
      </w:pPr>
      <w:r>
        <w:rPr>
          <w:b/>
        </w:rPr>
        <w:t>Nynäshamn</w:t>
      </w:r>
      <w:r w:rsidRPr="00DD3562">
        <w:t>:</w:t>
      </w:r>
      <w:r w:rsidR="00AD47E9">
        <w:t xml:space="preserve"> två chefstjänster för tillfället (</w:t>
      </w:r>
      <w:proofErr w:type="spellStart"/>
      <w:r w:rsidR="00AD47E9">
        <w:t>tf</w:t>
      </w:r>
      <w:proofErr w:type="spellEnd"/>
      <w:r w:rsidR="00AD47E9">
        <w:t xml:space="preserve"> kulturchef) – dubbelt, dubbelt! </w:t>
      </w:r>
      <w:r w:rsidR="00E7445C">
        <w:t>Fritidsledarkåren har fått mer tid för olika processe i och med ny verksamhet och nytt hus.</w:t>
      </w:r>
    </w:p>
    <w:p w:rsidR="00EC1AB4" w:rsidRDefault="00EC1AB4" w:rsidP="001D6EF9">
      <w:pPr>
        <w:pStyle w:val="Liststycke"/>
        <w:spacing w:after="0" w:line="240" w:lineRule="auto"/>
        <w:ind w:left="644"/>
      </w:pPr>
      <w:r w:rsidRPr="00EC1AB4">
        <w:rPr>
          <w:b/>
        </w:rPr>
        <w:t>Diana/Skarpnäck</w:t>
      </w:r>
      <w:r>
        <w:t>: undervisningsperioden slut, varit på</w:t>
      </w:r>
      <w:r w:rsidR="008F4ACE">
        <w:t xml:space="preserve"> </w:t>
      </w:r>
      <w:proofErr w:type="spellStart"/>
      <w:proofErr w:type="gramStart"/>
      <w:r w:rsidR="008F4ACE">
        <w:t>MCUFs</w:t>
      </w:r>
      <w:proofErr w:type="spellEnd"/>
      <w:r w:rsidR="008F4ACE">
        <w:t xml:space="preserve"> </w:t>
      </w:r>
      <w:r>
        <w:t xml:space="preserve"> Rikskonf</w:t>
      </w:r>
      <w:r w:rsidR="008F4ACE">
        <w:t>erens</w:t>
      </w:r>
      <w:proofErr w:type="gramEnd"/>
      <w:r>
        <w:t>,</w:t>
      </w:r>
      <w:r w:rsidR="00BF5065">
        <w:t xml:space="preserve"> </w:t>
      </w:r>
      <w:r w:rsidR="008F4ACE">
        <w:t>haft</w:t>
      </w:r>
      <w:r>
        <w:t xml:space="preserve"> mailkontakt m Sigtuna </w:t>
      </w:r>
      <w:r w:rsidR="007E5FF5">
        <w:t>som till</w:t>
      </w:r>
      <w:r>
        <w:t xml:space="preserve"> 98% </w:t>
      </w:r>
      <w:r w:rsidR="007E5FF5">
        <w:t>tror sig kunna bli med i KC nästa år.</w:t>
      </w:r>
      <w:r>
        <w:t xml:space="preserve"> Sollentuna har bytt chef – ska återkomma om besked</w:t>
      </w:r>
    </w:p>
    <w:p w:rsidR="00EC1AB4" w:rsidRDefault="00EC1AB4" w:rsidP="001D6EF9">
      <w:pPr>
        <w:pStyle w:val="Liststycke"/>
        <w:spacing w:after="0" w:line="240" w:lineRule="auto"/>
        <w:ind w:left="644"/>
      </w:pPr>
      <w:r w:rsidRPr="00EC1AB4">
        <w:rPr>
          <w:b/>
        </w:rPr>
        <w:t>Lidingö</w:t>
      </w:r>
      <w:r>
        <w:t>: ekonomin i balans</w:t>
      </w:r>
      <w:r w:rsidR="002D41FA">
        <w:t xml:space="preserve">”, </w:t>
      </w:r>
      <w:r>
        <w:t>Radiomusik-hjälpen”-arrangemang i fredags(5/12) – TOPPEN!</w:t>
      </w:r>
    </w:p>
    <w:p w:rsidR="00930039" w:rsidRDefault="00930039" w:rsidP="001D6EF9">
      <w:pPr>
        <w:pStyle w:val="Liststycke"/>
        <w:spacing w:after="0" w:line="240" w:lineRule="auto"/>
        <w:ind w:left="644"/>
      </w:pPr>
    </w:p>
    <w:p w:rsidR="00653B29" w:rsidRDefault="00653B29" w:rsidP="00D92970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 w:rsidRPr="00653B29">
        <w:rPr>
          <w:rFonts w:asciiTheme="minorHAnsi" w:hAnsiTheme="minorHAnsi"/>
          <w:b/>
        </w:rPr>
        <w:t>Fastställande av mötesdatum</w:t>
      </w:r>
      <w:r>
        <w:rPr>
          <w:rFonts w:asciiTheme="minorHAnsi" w:hAnsiTheme="minorHAnsi"/>
        </w:rPr>
        <w:t xml:space="preserve"> våren </w:t>
      </w:r>
      <w:proofErr w:type="gramStart"/>
      <w:r>
        <w:rPr>
          <w:rFonts w:asciiTheme="minorHAnsi" w:hAnsiTheme="minorHAnsi"/>
        </w:rPr>
        <w:t>2015</w:t>
      </w:r>
      <w:r w:rsidR="00EB5965">
        <w:rPr>
          <w:rFonts w:asciiTheme="minorHAnsi" w:hAnsiTheme="minorHAnsi"/>
        </w:rPr>
        <w:t xml:space="preserve"> :</w:t>
      </w:r>
      <w:proofErr w:type="gramEnd"/>
    </w:p>
    <w:p w:rsidR="00F42876" w:rsidRDefault="00F42876" w:rsidP="00EB5965">
      <w:pPr>
        <w:pStyle w:val="Liststycke"/>
        <w:spacing w:after="0"/>
        <w:ind w:left="644"/>
      </w:pPr>
      <w:r>
        <w:t>Styrgruppsmöten:</w:t>
      </w:r>
    </w:p>
    <w:p w:rsidR="00BF5065" w:rsidRDefault="006254EC" w:rsidP="00EB5965">
      <w:pPr>
        <w:pStyle w:val="Liststycke"/>
        <w:spacing w:after="0"/>
        <w:ind w:left="644"/>
      </w:pPr>
      <w:r>
        <w:t>6</w:t>
      </w:r>
      <w:r w:rsidR="00EB5965">
        <w:t xml:space="preserve"> </w:t>
      </w:r>
      <w:r>
        <w:t>februari, 13</w:t>
      </w:r>
      <w:r w:rsidR="00EB5965">
        <w:t xml:space="preserve"> </w:t>
      </w:r>
      <w:r>
        <w:t>mars, 17</w:t>
      </w:r>
      <w:r w:rsidR="00EB5965">
        <w:t xml:space="preserve"> </w:t>
      </w:r>
      <w:proofErr w:type="gramStart"/>
      <w:r w:rsidR="008F4ACE">
        <w:t xml:space="preserve">april </w:t>
      </w:r>
      <w:r w:rsidR="00BF5065">
        <w:t xml:space="preserve"> (osäkert</w:t>
      </w:r>
      <w:proofErr w:type="gramEnd"/>
      <w:r w:rsidR="00BF5065">
        <w:t xml:space="preserve"> </w:t>
      </w:r>
      <w:proofErr w:type="spellStart"/>
      <w:r w:rsidR="00BF5065">
        <w:t>ang</w:t>
      </w:r>
      <w:proofErr w:type="spellEnd"/>
      <w:r w:rsidR="00BF5065">
        <w:t xml:space="preserve"> 17 april om D är i New York.)</w:t>
      </w:r>
    </w:p>
    <w:p w:rsidR="00EB5965" w:rsidRPr="00F055FD" w:rsidRDefault="005A28CE" w:rsidP="00EB5965">
      <w:pPr>
        <w:pStyle w:val="Liststycke"/>
        <w:spacing w:after="0"/>
        <w:ind w:left="644"/>
      </w:pPr>
      <w:proofErr w:type="gramStart"/>
      <w:r>
        <w:t>OBS !</w:t>
      </w:r>
      <w:proofErr w:type="gramEnd"/>
      <w:r>
        <w:t xml:space="preserve"> </w:t>
      </w:r>
      <w:r w:rsidR="00F42876">
        <w:t xml:space="preserve">Vårens utvärderings- och </w:t>
      </w:r>
      <w:proofErr w:type="gramStart"/>
      <w:r w:rsidR="008F4ACE">
        <w:t xml:space="preserve">planeringsdag  </w:t>
      </w:r>
      <w:r w:rsidR="00F42876">
        <w:t>blir</w:t>
      </w:r>
      <w:proofErr w:type="gramEnd"/>
      <w:r w:rsidR="00F42876">
        <w:t xml:space="preserve"> </w:t>
      </w:r>
      <w:r w:rsidR="008F4ACE" w:rsidRPr="008F4ACE">
        <w:rPr>
          <w:rFonts w:asciiTheme="minorHAnsi" w:hAnsiTheme="minorHAnsi"/>
        </w:rPr>
        <w:t xml:space="preserve"> </w:t>
      </w:r>
      <w:r w:rsidR="008F4ACE" w:rsidRPr="005A28CE">
        <w:rPr>
          <w:rFonts w:asciiTheme="minorHAnsi" w:hAnsiTheme="minorHAnsi"/>
          <w:b/>
        </w:rPr>
        <w:t xml:space="preserve">fred 29/5 </w:t>
      </w:r>
      <w:proofErr w:type="spellStart"/>
      <w:r w:rsidR="008F4ACE" w:rsidRPr="005A28CE">
        <w:rPr>
          <w:rFonts w:asciiTheme="minorHAnsi" w:hAnsiTheme="minorHAnsi"/>
          <w:b/>
        </w:rPr>
        <w:t>kl</w:t>
      </w:r>
      <w:proofErr w:type="spellEnd"/>
      <w:r w:rsidR="008F4ACE">
        <w:rPr>
          <w:rFonts w:asciiTheme="minorHAnsi" w:hAnsiTheme="minorHAnsi"/>
        </w:rPr>
        <w:t xml:space="preserve"> 9-16</w:t>
      </w:r>
      <w:r w:rsidR="00F42876">
        <w:rPr>
          <w:rFonts w:asciiTheme="minorHAnsi" w:hAnsiTheme="minorHAnsi"/>
        </w:rPr>
        <w:t xml:space="preserve"> i </w:t>
      </w:r>
      <w:r w:rsidR="00EB5965">
        <w:t xml:space="preserve"> Tyresö</w:t>
      </w:r>
      <w:r>
        <w:t xml:space="preserve"> (och ej det datum som nämnts tidigare)</w:t>
      </w:r>
    </w:p>
    <w:p w:rsidR="002F1920" w:rsidRDefault="006254EC" w:rsidP="00F42876">
      <w:pPr>
        <w:pStyle w:val="Liststycke"/>
        <w:spacing w:after="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OBS!</w:t>
      </w:r>
      <w:r w:rsidR="008F4ACE">
        <w:rPr>
          <w:rFonts w:asciiTheme="minorHAnsi" w:hAnsiTheme="minorHAnsi"/>
        </w:rPr>
        <w:t xml:space="preserve"> </w:t>
      </w:r>
      <w:r w:rsidR="002F1920">
        <w:rPr>
          <w:rFonts w:asciiTheme="minorHAnsi" w:hAnsiTheme="minorHAnsi"/>
        </w:rPr>
        <w:t>Ny plats för</w:t>
      </w:r>
      <w:r w:rsidR="008F4ACE">
        <w:rPr>
          <w:rFonts w:asciiTheme="minorHAnsi" w:hAnsiTheme="minorHAnsi"/>
        </w:rPr>
        <w:t xml:space="preserve"> </w:t>
      </w:r>
      <w:proofErr w:type="gramStart"/>
      <w:r w:rsidR="008F4ACE">
        <w:rPr>
          <w:rFonts w:asciiTheme="minorHAnsi" w:hAnsiTheme="minorHAnsi"/>
        </w:rPr>
        <w:t xml:space="preserve">styrgruppens </w:t>
      </w:r>
      <w:r w:rsidR="002F1920">
        <w:rPr>
          <w:rFonts w:asciiTheme="minorHAnsi" w:hAnsiTheme="minorHAnsi"/>
        </w:rPr>
        <w:t xml:space="preserve"> möten</w:t>
      </w:r>
      <w:proofErr w:type="gramEnd"/>
      <w:r w:rsidR="002F1920">
        <w:rPr>
          <w:rFonts w:asciiTheme="minorHAnsi" w:hAnsiTheme="minorHAnsi"/>
        </w:rPr>
        <w:t xml:space="preserve">: Maria Trappgränd17 (Kenneth Westins </w:t>
      </w:r>
      <w:proofErr w:type="spellStart"/>
      <w:r w:rsidR="002F1920">
        <w:rPr>
          <w:rFonts w:asciiTheme="minorHAnsi" w:hAnsiTheme="minorHAnsi"/>
        </w:rPr>
        <w:t>lokal</w:t>
      </w:r>
      <w:r w:rsidR="00F42876">
        <w:rPr>
          <w:rFonts w:asciiTheme="minorHAnsi" w:hAnsiTheme="minorHAnsi"/>
        </w:rPr>
        <w:t>,nära</w:t>
      </w:r>
      <w:proofErr w:type="spellEnd"/>
      <w:r w:rsidR="00F42876">
        <w:rPr>
          <w:rFonts w:asciiTheme="minorHAnsi" w:hAnsiTheme="minorHAnsi"/>
        </w:rPr>
        <w:t xml:space="preserve"> </w:t>
      </w:r>
      <w:r w:rsidR="002F1920">
        <w:rPr>
          <w:rFonts w:asciiTheme="minorHAnsi" w:hAnsiTheme="minorHAnsi"/>
        </w:rPr>
        <w:t xml:space="preserve">puckeln </w:t>
      </w:r>
      <w:r w:rsidR="00F42876">
        <w:rPr>
          <w:rFonts w:asciiTheme="minorHAnsi" w:hAnsiTheme="minorHAnsi"/>
        </w:rPr>
        <w:t xml:space="preserve"> på Hornsgatan).</w:t>
      </w:r>
      <w:r w:rsidR="002F1920">
        <w:rPr>
          <w:rFonts w:asciiTheme="minorHAnsi" w:hAnsiTheme="minorHAnsi"/>
        </w:rPr>
        <w:t xml:space="preserve"> </w:t>
      </w:r>
    </w:p>
    <w:p w:rsidR="002F1920" w:rsidRDefault="002F1920" w:rsidP="00A67FB6">
      <w:pPr>
        <w:pStyle w:val="Liststycke"/>
        <w:spacing w:after="0" w:line="360" w:lineRule="auto"/>
        <w:ind w:left="644"/>
        <w:rPr>
          <w:rFonts w:asciiTheme="minorHAnsi" w:hAnsiTheme="minorHAnsi"/>
        </w:rPr>
      </w:pPr>
    </w:p>
    <w:p w:rsidR="00C82130" w:rsidRPr="00B80B61" w:rsidRDefault="00C82130" w:rsidP="00C82130">
      <w:pPr>
        <w:pStyle w:val="Liststycke"/>
        <w:numPr>
          <w:ilvl w:val="0"/>
          <w:numId w:val="17"/>
        </w:numPr>
        <w:spacing w:after="0" w:line="240" w:lineRule="auto"/>
        <w:rPr>
          <w:b/>
        </w:rPr>
      </w:pPr>
      <w:r w:rsidRPr="00B80B61">
        <w:rPr>
          <w:b/>
        </w:rPr>
        <w:t xml:space="preserve">Rapporter: </w:t>
      </w:r>
    </w:p>
    <w:p w:rsidR="00C82130" w:rsidRDefault="00C82130" w:rsidP="00C82130">
      <w:pPr>
        <w:pStyle w:val="Liststycke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Främjande arbetsgruppen</w:t>
      </w:r>
      <w:r w:rsidR="008F4ACE">
        <w:rPr>
          <w:rFonts w:asciiTheme="minorHAnsi" w:hAnsiTheme="minorHAnsi"/>
        </w:rPr>
        <w:t xml:space="preserve"> jobbar </w:t>
      </w:r>
      <w:proofErr w:type="gramStart"/>
      <w:r w:rsidR="008F4ACE">
        <w:rPr>
          <w:rFonts w:asciiTheme="minorHAnsi" w:hAnsiTheme="minorHAnsi"/>
        </w:rPr>
        <w:t>på ,</w:t>
      </w:r>
      <w:proofErr w:type="gramEnd"/>
      <w:r w:rsidR="008F4ACE">
        <w:rPr>
          <w:rFonts w:asciiTheme="minorHAnsi" w:hAnsiTheme="minorHAnsi"/>
        </w:rPr>
        <w:t>men det tar tid</w:t>
      </w:r>
      <w:r w:rsidR="009D41F2">
        <w:rPr>
          <w:rFonts w:asciiTheme="minorHAnsi" w:hAnsiTheme="minorHAnsi"/>
        </w:rPr>
        <w:t xml:space="preserve"> att formulera texten</w:t>
      </w:r>
      <w:r w:rsidR="008F4ACE">
        <w:rPr>
          <w:rFonts w:asciiTheme="minorHAnsi" w:hAnsiTheme="minorHAnsi"/>
        </w:rPr>
        <w:t>.</w:t>
      </w:r>
    </w:p>
    <w:p w:rsidR="009D41F2" w:rsidRDefault="009D41F2" w:rsidP="009D41F2">
      <w:pPr>
        <w:pStyle w:val="Liststycke"/>
        <w:spacing w:after="0" w:line="240" w:lineRule="auto"/>
        <w:ind w:left="1410"/>
        <w:rPr>
          <w:rFonts w:asciiTheme="minorHAnsi" w:hAnsiTheme="minorHAnsi"/>
        </w:rPr>
      </w:pPr>
    </w:p>
    <w:p w:rsidR="001D6EF9" w:rsidRDefault="001D6EF9" w:rsidP="00C82130">
      <w:pPr>
        <w:pStyle w:val="Liststycke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Yrkesetiken</w:t>
      </w:r>
      <w:r w:rsidR="009D41F2">
        <w:rPr>
          <w:rFonts w:asciiTheme="minorHAnsi" w:hAnsiTheme="minorHAnsi"/>
        </w:rPr>
        <w:t xml:space="preserve"> :</w:t>
      </w:r>
      <w:proofErr w:type="gramEnd"/>
      <w:r w:rsidR="009D41F2">
        <w:rPr>
          <w:rFonts w:asciiTheme="minorHAnsi" w:hAnsiTheme="minorHAnsi"/>
        </w:rPr>
        <w:t xml:space="preserve"> Workshopen</w:t>
      </w:r>
      <w:r w:rsidR="008F4ACE">
        <w:rPr>
          <w:rFonts w:asciiTheme="minorHAnsi" w:hAnsiTheme="minorHAnsi"/>
        </w:rPr>
        <w:t xml:space="preserve"> på Skarpnäcks </w:t>
      </w:r>
      <w:proofErr w:type="spellStart"/>
      <w:r w:rsidR="008F4ACE">
        <w:rPr>
          <w:rFonts w:asciiTheme="minorHAnsi" w:hAnsiTheme="minorHAnsi"/>
        </w:rPr>
        <w:t>fhsk</w:t>
      </w:r>
      <w:proofErr w:type="spellEnd"/>
      <w:r w:rsidR="009D41F2">
        <w:rPr>
          <w:rFonts w:asciiTheme="minorHAnsi" w:hAnsiTheme="minorHAnsi"/>
        </w:rPr>
        <w:t xml:space="preserve"> den 26 nov.</w:t>
      </w:r>
      <w:r w:rsidR="008F4ACE">
        <w:rPr>
          <w:rFonts w:asciiTheme="minorHAnsi" w:hAnsiTheme="minorHAnsi"/>
        </w:rPr>
        <w:t xml:space="preserve"> med 3 </w:t>
      </w:r>
      <w:proofErr w:type="spellStart"/>
      <w:r w:rsidR="008F4ACE">
        <w:rPr>
          <w:rFonts w:asciiTheme="minorHAnsi" w:hAnsiTheme="minorHAnsi"/>
        </w:rPr>
        <w:t>delt</w:t>
      </w:r>
      <w:proofErr w:type="spellEnd"/>
      <w:r w:rsidR="009D41F2">
        <w:rPr>
          <w:rFonts w:asciiTheme="minorHAnsi" w:hAnsiTheme="minorHAnsi"/>
        </w:rPr>
        <w:t>.</w:t>
      </w:r>
      <w:r w:rsidR="008F4ACE">
        <w:rPr>
          <w:rFonts w:asciiTheme="minorHAnsi" w:hAnsiTheme="minorHAnsi"/>
        </w:rPr>
        <w:t>/kommun var mkt positiv. God och engagerad stämning och många bra förslag kom fram. Arbetet fortsätter under våren (se VP)</w:t>
      </w:r>
    </w:p>
    <w:p w:rsidR="009D41F2" w:rsidRPr="009D41F2" w:rsidRDefault="009D41F2" w:rsidP="009D41F2">
      <w:pPr>
        <w:spacing w:after="0" w:line="240" w:lineRule="auto"/>
        <w:rPr>
          <w:rFonts w:asciiTheme="minorHAnsi" w:hAnsiTheme="minorHAnsi"/>
        </w:rPr>
      </w:pPr>
    </w:p>
    <w:p w:rsidR="00B80B61" w:rsidRDefault="00B80B61" w:rsidP="009D41F2">
      <w:pPr>
        <w:pStyle w:val="Liststycke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4E3166">
        <w:rPr>
          <w:rFonts w:asciiTheme="minorHAnsi" w:hAnsiTheme="minorHAnsi"/>
        </w:rPr>
        <w:t>Två aktuella forskningsrapporter</w:t>
      </w:r>
      <w:r w:rsidR="008F4ACE">
        <w:rPr>
          <w:rFonts w:asciiTheme="minorHAnsi" w:hAnsiTheme="minorHAnsi"/>
        </w:rPr>
        <w:t xml:space="preserve"> från Ung </w:t>
      </w:r>
      <w:proofErr w:type="gramStart"/>
      <w:r w:rsidR="008F4ACE">
        <w:rPr>
          <w:rFonts w:asciiTheme="minorHAnsi" w:hAnsiTheme="minorHAnsi"/>
        </w:rPr>
        <w:t>Livsstil</w:t>
      </w:r>
      <w:r w:rsidR="009D41F2">
        <w:rPr>
          <w:rFonts w:asciiTheme="minorHAnsi" w:hAnsiTheme="minorHAnsi"/>
        </w:rPr>
        <w:t xml:space="preserve"> ( Ökar</w:t>
      </w:r>
      <w:proofErr w:type="gramEnd"/>
      <w:r w:rsidR="009D41F2">
        <w:rPr>
          <w:rFonts w:asciiTheme="minorHAnsi" w:hAnsiTheme="minorHAnsi"/>
        </w:rPr>
        <w:t xml:space="preserve"> eller minskar föreningsdeltagandet över tid och livsstil i låg och högstatusområden </w:t>
      </w:r>
      <w:r w:rsidR="008F4ACE">
        <w:rPr>
          <w:rFonts w:asciiTheme="minorHAnsi" w:hAnsiTheme="minorHAnsi"/>
        </w:rPr>
        <w:t>: Diana har mailat ut dem t alla.</w:t>
      </w:r>
    </w:p>
    <w:p w:rsidR="009D41F2" w:rsidRPr="009D41F2" w:rsidRDefault="009D41F2" w:rsidP="009D41F2">
      <w:pPr>
        <w:pStyle w:val="Liststycke"/>
        <w:rPr>
          <w:rFonts w:asciiTheme="minorHAnsi" w:hAnsiTheme="minorHAnsi"/>
        </w:rPr>
      </w:pPr>
    </w:p>
    <w:p w:rsidR="009D41F2" w:rsidRPr="009D41F2" w:rsidRDefault="00C91E0A" w:rsidP="00D34438">
      <w:pPr>
        <w:pStyle w:val="Liststycke"/>
        <w:numPr>
          <w:ilvl w:val="0"/>
          <w:numId w:val="25"/>
        </w:numPr>
        <w:spacing w:after="0" w:line="240" w:lineRule="auto"/>
        <w:rPr>
          <w:rStyle w:val="Hyperlnk"/>
          <w:rFonts w:asciiTheme="minorHAnsi" w:hAnsiTheme="minorHAnsi"/>
          <w:b/>
          <w:color w:val="auto"/>
          <w:u w:val="none"/>
        </w:rPr>
      </w:pPr>
      <w:proofErr w:type="spellStart"/>
      <w:r>
        <w:rPr>
          <w:rFonts w:asciiTheme="minorHAnsi" w:hAnsiTheme="minorHAnsi"/>
        </w:rPr>
        <w:t>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Mo</w:t>
      </w:r>
      <w:r w:rsidR="009D41F2">
        <w:rPr>
          <w:rFonts w:asciiTheme="minorHAnsi" w:hAnsiTheme="minorHAnsi"/>
        </w:rPr>
        <w:t xml:space="preserve">   Det</w:t>
      </w:r>
      <w:proofErr w:type="gramEnd"/>
      <w:r w:rsidR="009D41F2">
        <w:rPr>
          <w:rFonts w:asciiTheme="minorHAnsi" w:hAnsiTheme="minorHAnsi"/>
        </w:rPr>
        <w:t xml:space="preserve"> finns platser kvar till kursen för FL som behöver lära </w:t>
      </w:r>
      <w:proofErr w:type="spellStart"/>
      <w:r w:rsidR="009D41F2">
        <w:rPr>
          <w:rFonts w:asciiTheme="minorHAnsi" w:hAnsiTheme="minorHAnsi"/>
        </w:rPr>
        <w:t>síg</w:t>
      </w:r>
      <w:proofErr w:type="spellEnd"/>
      <w:r w:rsidR="009D41F2">
        <w:rPr>
          <w:rFonts w:asciiTheme="minorHAnsi" w:hAnsiTheme="minorHAnsi"/>
        </w:rPr>
        <w:t xml:space="preserve"> mer om sociala medier</w:t>
      </w:r>
      <w:r w:rsidR="009D41F2" w:rsidRPr="009D41F2">
        <w:rPr>
          <w:rFonts w:asciiTheme="minorHAnsi" w:hAnsiTheme="minorHAnsi"/>
          <w:b/>
        </w:rPr>
        <w:t xml:space="preserve">. </w:t>
      </w:r>
      <w:r w:rsidRPr="009D41F2">
        <w:rPr>
          <w:rFonts w:asciiTheme="minorHAnsi" w:hAnsiTheme="minorHAnsi"/>
          <w:b/>
        </w:rPr>
        <w:t xml:space="preserve"> </w:t>
      </w:r>
      <w:r w:rsidR="009D41F2" w:rsidRPr="009D41F2">
        <w:rPr>
          <w:rStyle w:val="Hyperlnk"/>
          <w:rFonts w:asciiTheme="minorHAnsi" w:hAnsiTheme="minorHAnsi"/>
          <w:b/>
          <w:color w:val="auto"/>
          <w:u w:val="none"/>
        </w:rPr>
        <w:t>Diana mailar ut inbjudan till kursen igen! Snabb återkoppling behövs!</w:t>
      </w:r>
    </w:p>
    <w:p w:rsidR="00D34438" w:rsidRDefault="00D34438" w:rsidP="00D34438">
      <w:pPr>
        <w:pStyle w:val="Liststycke"/>
        <w:spacing w:after="0" w:line="240" w:lineRule="auto"/>
        <w:ind w:left="1410"/>
        <w:rPr>
          <w:rFonts w:asciiTheme="minorHAnsi" w:hAnsiTheme="minorHAnsi"/>
        </w:rPr>
      </w:pPr>
    </w:p>
    <w:p w:rsidR="00051C0D" w:rsidRDefault="00C91E0A" w:rsidP="00D34438">
      <w:pPr>
        <w:pStyle w:val="Liststycke"/>
        <w:spacing w:after="0" w:line="240" w:lineRule="auto"/>
        <w:ind w:left="14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Beskrivning av vilka kompetenser </w:t>
      </w:r>
      <w:proofErr w:type="gramStart"/>
      <w:r>
        <w:rPr>
          <w:rFonts w:asciiTheme="minorHAnsi" w:hAnsiTheme="minorHAnsi"/>
        </w:rPr>
        <w:t>FL  bör</w:t>
      </w:r>
      <w:proofErr w:type="gramEnd"/>
      <w:r>
        <w:rPr>
          <w:rFonts w:asciiTheme="minorHAnsi" w:hAnsiTheme="minorHAnsi"/>
        </w:rPr>
        <w:t xml:space="preserve"> ha för arbete på Sociala medier</w:t>
      </w:r>
    </w:p>
    <w:p w:rsidR="003C0A94" w:rsidRDefault="00C91E0A" w:rsidP="003C0A94">
      <w:pPr>
        <w:pStyle w:val="Liststycke"/>
        <w:spacing w:after="0" w:line="240" w:lineRule="auto"/>
        <w:ind w:left="1410"/>
        <w:rPr>
          <w:rStyle w:val="Hyperlnk"/>
          <w:rFonts w:asciiTheme="minorHAnsi" w:hAnsiTheme="minorHAnsi"/>
        </w:rPr>
      </w:pPr>
      <w:proofErr w:type="gramStart"/>
      <w:r>
        <w:rPr>
          <w:rFonts w:asciiTheme="minorHAnsi" w:hAnsiTheme="minorHAnsi"/>
        </w:rPr>
        <w:t>är nu klar.</w:t>
      </w:r>
      <w:proofErr w:type="gramEnd"/>
      <w:r>
        <w:rPr>
          <w:rFonts w:asciiTheme="minorHAnsi" w:hAnsiTheme="minorHAnsi"/>
        </w:rPr>
        <w:t xml:space="preserve"> Finns på </w:t>
      </w:r>
      <w:hyperlink r:id="rId8" w:history="1">
        <w:r w:rsidRPr="0048394D">
          <w:rPr>
            <w:rStyle w:val="Hyperlnk"/>
            <w:rFonts w:asciiTheme="minorHAnsi" w:hAnsiTheme="minorHAnsi"/>
          </w:rPr>
          <w:t>http://yowomo2.wordpress.com/competence-framework/competences-knowledge-skills-attitude</w:t>
        </w:r>
      </w:hyperlink>
      <w:r w:rsidR="00952576">
        <w:rPr>
          <w:rStyle w:val="Hyperlnk"/>
          <w:rFonts w:asciiTheme="minorHAnsi" w:hAnsiTheme="minorHAnsi"/>
        </w:rPr>
        <w:t xml:space="preserve"> </w:t>
      </w:r>
      <w:r w:rsidR="00773E6A">
        <w:rPr>
          <w:rStyle w:val="Hyperlnk"/>
          <w:rFonts w:asciiTheme="minorHAnsi" w:hAnsiTheme="minorHAnsi"/>
        </w:rPr>
        <w:t xml:space="preserve"> </w:t>
      </w:r>
    </w:p>
    <w:p w:rsidR="00952576" w:rsidRPr="008F4ACE" w:rsidRDefault="003C0A94" w:rsidP="003C0A94">
      <w:pPr>
        <w:pStyle w:val="Liststycke"/>
        <w:numPr>
          <w:ilvl w:val="0"/>
          <w:numId w:val="25"/>
        </w:numPr>
        <w:spacing w:after="0" w:line="240" w:lineRule="auto"/>
        <w:rPr>
          <w:rStyle w:val="Hyperl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lastRenderedPageBreak/>
        <w:t>Distansutbildning för</w:t>
      </w:r>
      <w:r w:rsidR="00952576">
        <w:rPr>
          <w:rFonts w:asciiTheme="minorHAnsi" w:hAnsiTheme="minorHAnsi"/>
        </w:rPr>
        <w:t xml:space="preserve"> fritidsledare </w:t>
      </w:r>
      <w:r w:rsidR="008F4ACE">
        <w:rPr>
          <w:rFonts w:asciiTheme="minorHAnsi" w:hAnsiTheme="minorHAnsi"/>
        </w:rPr>
        <w:t xml:space="preserve">finns på </w:t>
      </w:r>
      <w:hyperlink r:id="rId9" w:history="1">
        <w:r w:rsidR="00952576" w:rsidRPr="00B82E39">
          <w:rPr>
            <w:rStyle w:val="Hyperlnk"/>
            <w:rFonts w:asciiTheme="minorHAnsi" w:hAnsiTheme="minorHAnsi"/>
          </w:rPr>
          <w:t>http://www.karlskogafolkhogskola.se/folkhogskola/distans_fritidsledare/</w:t>
        </w:r>
      </w:hyperlink>
    </w:p>
    <w:p w:rsidR="008F4ACE" w:rsidRPr="003C0A94" w:rsidRDefault="008F4ACE" w:rsidP="008F4ACE">
      <w:pPr>
        <w:pStyle w:val="Liststycke"/>
        <w:spacing w:after="0" w:line="240" w:lineRule="auto"/>
        <w:ind w:left="1410"/>
        <w:rPr>
          <w:rFonts w:asciiTheme="minorHAnsi" w:hAnsiTheme="minorHAnsi"/>
        </w:rPr>
      </w:pPr>
    </w:p>
    <w:p w:rsidR="00D34438" w:rsidRDefault="004E3166" w:rsidP="00F42876">
      <w:pPr>
        <w:pStyle w:val="Liststycke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D34438">
        <w:rPr>
          <w:rFonts w:asciiTheme="minorHAnsi" w:hAnsiTheme="minorHAnsi"/>
        </w:rPr>
        <w:t>Reflektioner från Rikskonferensen</w:t>
      </w:r>
      <w:r w:rsidR="00D34438" w:rsidRPr="00D34438">
        <w:rPr>
          <w:rFonts w:asciiTheme="minorHAnsi" w:hAnsiTheme="minorHAnsi"/>
        </w:rPr>
        <w:t xml:space="preserve">: Lite meningsutbyte utbröt. Som vanligt var det både en del bra och en del dåligt. Det är för mkt fakta och </w:t>
      </w:r>
      <w:proofErr w:type="gramStart"/>
      <w:r w:rsidR="00D34438" w:rsidRPr="00D34438">
        <w:rPr>
          <w:rFonts w:asciiTheme="minorHAnsi" w:hAnsiTheme="minorHAnsi"/>
        </w:rPr>
        <w:t>resultat ,</w:t>
      </w:r>
      <w:proofErr w:type="gramEnd"/>
      <w:r w:rsidR="00D34438" w:rsidRPr="00D34438">
        <w:rPr>
          <w:rFonts w:asciiTheme="minorHAnsi" w:hAnsiTheme="minorHAnsi"/>
        </w:rPr>
        <w:t xml:space="preserve">men för lite om HUR man gör för att komma till målet. </w:t>
      </w:r>
      <w:r w:rsidR="00F42876" w:rsidRPr="00D34438">
        <w:rPr>
          <w:rFonts w:asciiTheme="minorHAnsi" w:hAnsiTheme="minorHAnsi"/>
        </w:rPr>
        <w:t xml:space="preserve">Diana hade </w:t>
      </w:r>
      <w:proofErr w:type="spellStart"/>
      <w:r w:rsidR="00F42876" w:rsidRPr="00D34438">
        <w:rPr>
          <w:rFonts w:asciiTheme="minorHAnsi" w:hAnsiTheme="minorHAnsi"/>
        </w:rPr>
        <w:t>bla</w:t>
      </w:r>
      <w:proofErr w:type="spellEnd"/>
      <w:r w:rsidR="00F42876" w:rsidRPr="00D34438">
        <w:rPr>
          <w:rFonts w:asciiTheme="minorHAnsi" w:hAnsiTheme="minorHAnsi"/>
        </w:rPr>
        <w:t xml:space="preserve"> lyssnat på </w:t>
      </w:r>
      <w:r w:rsidR="003C0A94" w:rsidRPr="00D34438">
        <w:rPr>
          <w:rFonts w:asciiTheme="minorHAnsi" w:hAnsiTheme="minorHAnsi"/>
        </w:rPr>
        <w:t xml:space="preserve">Umeå – </w:t>
      </w:r>
      <w:r w:rsidR="00F42876" w:rsidRPr="00D34438">
        <w:rPr>
          <w:rFonts w:asciiTheme="minorHAnsi" w:hAnsiTheme="minorHAnsi"/>
        </w:rPr>
        <w:t xml:space="preserve">Som berättade om </w:t>
      </w:r>
      <w:r w:rsidR="003C0A94" w:rsidRPr="00D34438">
        <w:rPr>
          <w:rFonts w:asciiTheme="minorHAnsi" w:hAnsiTheme="minorHAnsi"/>
        </w:rPr>
        <w:t xml:space="preserve">ungdomars delaktighet i </w:t>
      </w:r>
      <w:r w:rsidR="00F42876" w:rsidRPr="00D34438">
        <w:rPr>
          <w:rFonts w:asciiTheme="minorHAnsi" w:hAnsiTheme="minorHAnsi"/>
        </w:rPr>
        <w:t>K</w:t>
      </w:r>
      <w:r w:rsidR="003C0A94" w:rsidRPr="00D34438">
        <w:rPr>
          <w:rFonts w:asciiTheme="minorHAnsi" w:hAnsiTheme="minorHAnsi"/>
        </w:rPr>
        <w:t>ultur</w:t>
      </w:r>
      <w:r w:rsidR="00F42876" w:rsidRPr="00D34438">
        <w:rPr>
          <w:rFonts w:asciiTheme="minorHAnsi" w:hAnsiTheme="minorHAnsi"/>
        </w:rPr>
        <w:t xml:space="preserve">huvudstadsåret. De benämnde dem </w:t>
      </w:r>
      <w:proofErr w:type="gramStart"/>
      <w:r w:rsidR="00F42876" w:rsidRPr="00D34438">
        <w:rPr>
          <w:rFonts w:asciiTheme="minorHAnsi" w:hAnsiTheme="minorHAnsi"/>
        </w:rPr>
        <w:t xml:space="preserve">som  </w:t>
      </w:r>
      <w:r w:rsidR="003C0A94" w:rsidRPr="00D34438">
        <w:rPr>
          <w:rFonts w:asciiTheme="minorHAnsi" w:hAnsiTheme="minorHAnsi"/>
        </w:rPr>
        <w:t>MEDSKAPARE</w:t>
      </w:r>
      <w:proofErr w:type="gramEnd"/>
      <w:r w:rsidR="00F42876" w:rsidRPr="00D34438">
        <w:rPr>
          <w:rFonts w:asciiTheme="minorHAnsi" w:hAnsiTheme="minorHAnsi"/>
        </w:rPr>
        <w:t xml:space="preserve">. Bra </w:t>
      </w:r>
      <w:proofErr w:type="gramStart"/>
      <w:r w:rsidR="00F42876" w:rsidRPr="00D34438">
        <w:rPr>
          <w:rFonts w:asciiTheme="minorHAnsi" w:hAnsiTheme="minorHAnsi"/>
        </w:rPr>
        <w:t>begrepp !</w:t>
      </w:r>
      <w:proofErr w:type="gramEnd"/>
      <w:r w:rsidR="00D34438">
        <w:rPr>
          <w:rFonts w:asciiTheme="minorHAnsi" w:hAnsiTheme="minorHAnsi"/>
        </w:rPr>
        <w:t xml:space="preserve"> </w:t>
      </w:r>
    </w:p>
    <w:p w:rsidR="00D34438" w:rsidRDefault="00D34438" w:rsidP="00D3443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="00D201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34438">
        <w:rPr>
          <w:rFonts w:asciiTheme="minorHAnsi" w:hAnsiTheme="minorHAnsi"/>
        </w:rPr>
        <w:t>Röda korset (också från</w:t>
      </w:r>
      <w:r w:rsidR="00D201BF">
        <w:rPr>
          <w:rFonts w:asciiTheme="minorHAnsi" w:hAnsiTheme="minorHAnsi"/>
        </w:rPr>
        <w:t xml:space="preserve"> </w:t>
      </w:r>
      <w:r w:rsidRPr="00D34438">
        <w:rPr>
          <w:rFonts w:asciiTheme="minorHAnsi" w:hAnsiTheme="minorHAnsi"/>
        </w:rPr>
        <w:t xml:space="preserve">UMEÅ) har haft ett projekt för att få ut nyanlända flickor till </w:t>
      </w:r>
    </w:p>
    <w:p w:rsidR="00D201BF" w:rsidRDefault="00D34438" w:rsidP="00D201BF">
      <w:pPr>
        <w:spacing w:after="0"/>
        <w:ind w:left="1304" w:firstLine="106"/>
        <w:rPr>
          <w:rFonts w:asciiTheme="minorHAnsi" w:hAnsiTheme="minorHAnsi"/>
        </w:rPr>
      </w:pPr>
      <w:r w:rsidRPr="00D34438">
        <w:rPr>
          <w:rFonts w:asciiTheme="minorHAnsi" w:hAnsiTheme="minorHAnsi"/>
        </w:rPr>
        <w:t>Olika fritidsaktiviteter. Intressant och ett bra metodmaterial finns</w:t>
      </w:r>
      <w:r w:rsidR="00D201BF">
        <w:rPr>
          <w:rFonts w:asciiTheme="minorHAnsi" w:hAnsiTheme="minorHAnsi"/>
        </w:rPr>
        <w:t>(</w:t>
      </w:r>
      <w:proofErr w:type="spellStart"/>
      <w:r w:rsidR="00D201BF">
        <w:rPr>
          <w:rFonts w:asciiTheme="minorHAnsi" w:hAnsiTheme="minorHAnsi"/>
        </w:rPr>
        <w:t>Axess</w:t>
      </w:r>
      <w:proofErr w:type="spellEnd"/>
      <w:r w:rsidR="00D201BF">
        <w:rPr>
          <w:rFonts w:asciiTheme="minorHAnsi" w:hAnsiTheme="minorHAnsi"/>
        </w:rPr>
        <w:t>)</w:t>
      </w:r>
      <w:r w:rsidRPr="00D34438">
        <w:rPr>
          <w:rFonts w:asciiTheme="minorHAnsi" w:hAnsiTheme="minorHAnsi"/>
        </w:rPr>
        <w:t xml:space="preserve"> Diana lägger ut </w:t>
      </w:r>
      <w:r w:rsidR="00D201BF">
        <w:rPr>
          <w:rFonts w:asciiTheme="minorHAnsi" w:hAnsiTheme="minorHAnsi"/>
        </w:rPr>
        <w:t xml:space="preserve">       </w:t>
      </w:r>
    </w:p>
    <w:p w:rsidR="00D34438" w:rsidRPr="00D34438" w:rsidRDefault="00D34438" w:rsidP="00D201BF">
      <w:pPr>
        <w:spacing w:after="0"/>
        <w:ind w:left="1304" w:firstLine="106"/>
        <w:rPr>
          <w:rFonts w:asciiTheme="minorHAnsi" w:hAnsiTheme="minorHAnsi"/>
        </w:rPr>
      </w:pPr>
      <w:proofErr w:type="gramStart"/>
      <w:r w:rsidRPr="00D34438">
        <w:rPr>
          <w:rFonts w:asciiTheme="minorHAnsi" w:hAnsiTheme="minorHAnsi"/>
        </w:rPr>
        <w:t>länk .</w:t>
      </w:r>
      <w:proofErr w:type="gramEnd"/>
    </w:p>
    <w:p w:rsidR="00D201BF" w:rsidRPr="00D201BF" w:rsidRDefault="00D201BF" w:rsidP="00D3443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VI konstaterade att </w:t>
      </w:r>
      <w:r w:rsidRPr="00D201BF">
        <w:rPr>
          <w:rFonts w:asciiTheme="minorHAnsi" w:hAnsiTheme="minorHAnsi"/>
        </w:rPr>
        <w:t xml:space="preserve">MCUF i Focus 14 äntligen fått in lite fakta och förklaringsmodeller  </w:t>
      </w:r>
    </w:p>
    <w:p w:rsidR="00D201BF" w:rsidRDefault="00D201BF" w:rsidP="00D34438">
      <w:pPr>
        <w:spacing w:after="0"/>
        <w:rPr>
          <w:rFonts w:asciiTheme="minorHAnsi" w:hAnsiTheme="minorHAnsi"/>
        </w:rPr>
      </w:pPr>
      <w:r w:rsidRPr="00D201BF">
        <w:rPr>
          <w:rFonts w:asciiTheme="minorHAnsi" w:hAnsiTheme="minorHAnsi"/>
        </w:rPr>
        <w:t xml:space="preserve">                            från Ung Livsstil och</w:t>
      </w:r>
      <w:r>
        <w:rPr>
          <w:rFonts w:asciiTheme="minorHAnsi" w:hAnsiTheme="minorHAnsi"/>
        </w:rPr>
        <w:t xml:space="preserve"> att de nu vet sådant som vi andra vetat i minst 20 år om t ex</w:t>
      </w:r>
    </w:p>
    <w:p w:rsidR="00D201BF" w:rsidRDefault="00D201BF" w:rsidP="00D201B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  <w:proofErr w:type="spellStart"/>
      <w:r>
        <w:rPr>
          <w:rFonts w:asciiTheme="minorHAnsi" w:hAnsiTheme="minorHAnsi"/>
        </w:rPr>
        <w:t>barnifiering</w:t>
      </w:r>
      <w:proofErr w:type="spellEnd"/>
      <w:r>
        <w:rPr>
          <w:rFonts w:asciiTheme="minorHAnsi" w:hAnsiTheme="minorHAnsi"/>
        </w:rPr>
        <w:t>, differentiering etc.  Intressant blir också att få läsa om deras i</w:t>
      </w:r>
      <w:r w:rsidR="003C0A94">
        <w:rPr>
          <w:rFonts w:asciiTheme="minorHAnsi" w:hAnsiTheme="minorHAnsi"/>
        </w:rPr>
        <w:t xml:space="preserve">nventering </w:t>
      </w:r>
    </w:p>
    <w:p w:rsidR="00EB5965" w:rsidRPr="004E3166" w:rsidRDefault="00D201BF" w:rsidP="00D201B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  <w:r w:rsidR="003C0A94">
        <w:rPr>
          <w:rFonts w:asciiTheme="minorHAnsi" w:hAnsiTheme="minorHAnsi"/>
        </w:rPr>
        <w:t>över hur fritid</w:t>
      </w:r>
      <w:r>
        <w:rPr>
          <w:rFonts w:asciiTheme="minorHAnsi" w:hAnsiTheme="minorHAnsi"/>
        </w:rPr>
        <w:t xml:space="preserve">en ligger rent organisatoriskt i landets kommuner </w:t>
      </w:r>
    </w:p>
    <w:p w:rsidR="00A03080" w:rsidRDefault="00A03080" w:rsidP="00A03080">
      <w:pPr>
        <w:pStyle w:val="Liststycke"/>
        <w:spacing w:after="0"/>
        <w:ind w:left="644"/>
      </w:pPr>
    </w:p>
    <w:p w:rsidR="00306460" w:rsidRDefault="00306460" w:rsidP="00306460">
      <w:pPr>
        <w:pStyle w:val="Liststycke"/>
        <w:spacing w:after="0"/>
        <w:ind w:left="502"/>
      </w:pPr>
    </w:p>
    <w:p w:rsidR="00102E64" w:rsidRPr="00102E64" w:rsidRDefault="005F1A3C" w:rsidP="002C6969">
      <w:pPr>
        <w:pStyle w:val="Liststycke"/>
        <w:numPr>
          <w:ilvl w:val="0"/>
          <w:numId w:val="17"/>
        </w:numPr>
        <w:spacing w:after="0"/>
        <w:ind w:left="502"/>
      </w:pPr>
      <w:r w:rsidRPr="00014FD4">
        <w:rPr>
          <w:b/>
        </w:rPr>
        <w:t>Övriga frågor</w:t>
      </w:r>
      <w:r w:rsidR="00535ED1" w:rsidRPr="00014FD4">
        <w:rPr>
          <w:b/>
        </w:rPr>
        <w:t xml:space="preserve"> </w:t>
      </w:r>
      <w:r w:rsidR="00014FD4">
        <w:rPr>
          <w:b/>
        </w:rPr>
        <w:t xml:space="preserve">     </w:t>
      </w:r>
    </w:p>
    <w:p w:rsidR="00531368" w:rsidRDefault="00F42876" w:rsidP="00531368">
      <w:pPr>
        <w:pStyle w:val="Liststycke"/>
        <w:spacing w:after="0"/>
        <w:ind w:left="502"/>
      </w:pPr>
      <w:r>
        <w:t>Beslutades att ge</w:t>
      </w:r>
      <w:r w:rsidR="00531368" w:rsidRPr="00531368">
        <w:t xml:space="preserve"> Diana</w:t>
      </w:r>
      <w:r w:rsidR="00D201BF">
        <w:t xml:space="preserve"> uppdrag </w:t>
      </w:r>
      <w:proofErr w:type="gramStart"/>
      <w:r w:rsidR="00D201BF">
        <w:t xml:space="preserve">att </w:t>
      </w:r>
      <w:r w:rsidR="00531368" w:rsidRPr="00531368">
        <w:t xml:space="preserve"> åka</w:t>
      </w:r>
      <w:proofErr w:type="gramEnd"/>
      <w:r w:rsidR="00531368" w:rsidRPr="00531368">
        <w:t xml:space="preserve"> till New Yor</w:t>
      </w:r>
      <w:r w:rsidR="00531368">
        <w:t xml:space="preserve">k med </w:t>
      </w:r>
      <w:r w:rsidR="000A7019">
        <w:t>Fritidsforum, april</w:t>
      </w:r>
      <w:r w:rsidR="00531368">
        <w:t xml:space="preserve"> 2015, för </w:t>
      </w:r>
      <w:proofErr w:type="spellStart"/>
      <w:r w:rsidR="00531368">
        <w:t>KC´s</w:t>
      </w:r>
      <w:proofErr w:type="spellEnd"/>
      <w:r w:rsidR="00531368">
        <w:t xml:space="preserve"> räkning</w:t>
      </w:r>
    </w:p>
    <w:p w:rsidR="002C6969" w:rsidRPr="00531368" w:rsidRDefault="00014FD4" w:rsidP="00531368">
      <w:pPr>
        <w:pStyle w:val="Liststycke"/>
        <w:spacing w:after="0"/>
        <w:ind w:left="502"/>
      </w:pPr>
      <w:r w:rsidRPr="00531368">
        <w:t xml:space="preserve">                                                                              </w:t>
      </w:r>
    </w:p>
    <w:p w:rsidR="001A1559" w:rsidRPr="003A0BA2" w:rsidRDefault="00535ED1" w:rsidP="002C6969">
      <w:pPr>
        <w:pStyle w:val="Liststycke"/>
        <w:numPr>
          <w:ilvl w:val="0"/>
          <w:numId w:val="17"/>
        </w:numPr>
        <w:spacing w:after="0"/>
        <w:ind w:left="502"/>
      </w:pPr>
      <w:r w:rsidRPr="002C6969">
        <w:rPr>
          <w:b/>
        </w:rPr>
        <w:t xml:space="preserve">  </w:t>
      </w:r>
      <w:r w:rsidR="00102E64" w:rsidRPr="002C6969">
        <w:rPr>
          <w:b/>
        </w:rPr>
        <w:t>Avslutning och GOD</w:t>
      </w:r>
      <w:r w:rsidR="00CA1FDD" w:rsidRPr="002C6969">
        <w:rPr>
          <w:b/>
        </w:rPr>
        <w:t xml:space="preserve"> </w:t>
      </w:r>
      <w:r w:rsidR="00102E64" w:rsidRPr="002C6969">
        <w:rPr>
          <w:b/>
        </w:rPr>
        <w:t>JUL!</w:t>
      </w:r>
    </w:p>
    <w:p w:rsidR="003A0BA2" w:rsidRDefault="003A0BA2" w:rsidP="003A0BA2">
      <w:pPr>
        <w:spacing w:after="0"/>
      </w:pPr>
    </w:p>
    <w:p w:rsidR="001B1A78" w:rsidRDefault="001B1A78" w:rsidP="003A0BA2">
      <w:pPr>
        <w:spacing w:after="0"/>
      </w:pPr>
    </w:p>
    <w:p w:rsidR="001B1A78" w:rsidRDefault="001B1A78" w:rsidP="003A0BA2">
      <w:pPr>
        <w:spacing w:after="0"/>
      </w:pPr>
      <w:r>
        <w:t>Bilagor:</w:t>
      </w:r>
    </w:p>
    <w:p w:rsidR="001B1A78" w:rsidRDefault="001B1A78" w:rsidP="003A0BA2">
      <w:pPr>
        <w:spacing w:after="0"/>
      </w:pPr>
      <w:r>
        <w:t>Bil 1. VP15</w:t>
      </w:r>
    </w:p>
    <w:p w:rsidR="001B1A78" w:rsidRDefault="001B1A78" w:rsidP="003A0BA2">
      <w:pPr>
        <w:spacing w:after="0"/>
      </w:pPr>
      <w:r>
        <w:t xml:space="preserve">Bil 2. </w:t>
      </w:r>
      <w:proofErr w:type="gramStart"/>
      <w:r>
        <w:t>Tex</w:t>
      </w:r>
      <w:proofErr w:type="gramEnd"/>
      <w:r>
        <w:t xml:space="preserve"> om Utåtriktat arbete</w:t>
      </w:r>
    </w:p>
    <w:p w:rsidR="00BA577B" w:rsidRDefault="00BA577B" w:rsidP="003A0BA2">
      <w:pPr>
        <w:spacing w:after="0"/>
      </w:pPr>
    </w:p>
    <w:p w:rsidR="00BA577B" w:rsidRDefault="00BA577B" w:rsidP="003A0BA2">
      <w:pPr>
        <w:spacing w:after="0"/>
      </w:pPr>
    </w:p>
    <w:p w:rsidR="002C163F" w:rsidRDefault="002C163F" w:rsidP="003A0BA2">
      <w:pPr>
        <w:spacing w:after="0"/>
      </w:pPr>
    </w:p>
    <w:p w:rsidR="002C163F" w:rsidRDefault="002C163F" w:rsidP="003A0BA2">
      <w:pPr>
        <w:spacing w:after="0"/>
      </w:pPr>
    </w:p>
    <w:p w:rsidR="002C163F" w:rsidRDefault="002C163F" w:rsidP="003A0BA2">
      <w:pPr>
        <w:spacing w:after="0"/>
      </w:pPr>
    </w:p>
    <w:p w:rsidR="002C163F" w:rsidRDefault="002C163F" w:rsidP="003A0BA2">
      <w:pPr>
        <w:spacing w:after="0"/>
      </w:pPr>
    </w:p>
    <w:p w:rsidR="002C163F" w:rsidRDefault="002C163F" w:rsidP="003A0BA2">
      <w:pPr>
        <w:spacing w:after="0"/>
      </w:pPr>
    </w:p>
    <w:p w:rsidR="002C163F" w:rsidRDefault="002C163F" w:rsidP="003A0BA2">
      <w:pPr>
        <w:spacing w:after="0"/>
      </w:pPr>
    </w:p>
    <w:p w:rsidR="002C163F" w:rsidRDefault="002C163F" w:rsidP="003A0BA2">
      <w:pPr>
        <w:spacing w:after="0"/>
      </w:pPr>
    </w:p>
    <w:p w:rsidR="002C163F" w:rsidRDefault="002C163F" w:rsidP="003A0BA2">
      <w:pPr>
        <w:spacing w:after="0"/>
      </w:pPr>
    </w:p>
    <w:p w:rsidR="002C163F" w:rsidRDefault="002C163F" w:rsidP="003A0BA2">
      <w:pPr>
        <w:spacing w:after="0"/>
      </w:pPr>
    </w:p>
    <w:p w:rsidR="002C163F" w:rsidRDefault="002C163F" w:rsidP="002C163F">
      <w:pPr>
        <w:rPr>
          <w:b/>
          <w:sz w:val="48"/>
          <w:szCs w:val="48"/>
        </w:rPr>
      </w:pPr>
      <w:r>
        <w:rPr>
          <w:b/>
          <w:noProof/>
          <w:sz w:val="24"/>
          <w:szCs w:val="24"/>
          <w:lang w:eastAsia="sv-SE"/>
        </w:rPr>
        <w:lastRenderedPageBreak/>
        <w:drawing>
          <wp:inline distT="0" distB="0" distL="0" distR="0" wp14:anchorId="78EC9721" wp14:editId="276EBCEF">
            <wp:extent cx="1123950" cy="952500"/>
            <wp:effectExtent l="19050" t="0" r="0" b="0"/>
            <wp:docPr id="2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</w:t>
      </w:r>
      <w:r w:rsidRPr="003932CC">
        <w:rPr>
          <w:b/>
          <w:sz w:val="48"/>
          <w:szCs w:val="48"/>
        </w:rPr>
        <w:t xml:space="preserve">Verksamhetsplan </w:t>
      </w:r>
      <w:proofErr w:type="gramStart"/>
      <w:r w:rsidRPr="003932CC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 xml:space="preserve">5    </w:t>
      </w:r>
      <w:r>
        <w:rPr>
          <w:b/>
        </w:rPr>
        <w:t>141210</w:t>
      </w:r>
      <w:proofErr w:type="gramEnd"/>
      <w:r>
        <w:rPr>
          <w:b/>
          <w:sz w:val="48"/>
          <w:szCs w:val="48"/>
        </w:rPr>
        <w:t xml:space="preserve">     </w:t>
      </w:r>
      <w:r w:rsidR="003255B0" w:rsidRPr="00913B30">
        <w:rPr>
          <w:b/>
        </w:rPr>
        <w:t>Bil.1</w:t>
      </w:r>
      <w:r>
        <w:rPr>
          <w:b/>
          <w:sz w:val="48"/>
          <w:szCs w:val="48"/>
        </w:rPr>
        <w:t xml:space="preserve">            </w:t>
      </w:r>
    </w:p>
    <w:p w:rsidR="002C163F" w:rsidRPr="00F23667" w:rsidRDefault="002C163F" w:rsidP="002C163F">
      <w:pPr>
        <w:rPr>
          <w:b/>
          <w:sz w:val="28"/>
          <w:szCs w:val="28"/>
        </w:rPr>
      </w:pPr>
      <w:r w:rsidRPr="00F23667">
        <w:rPr>
          <w:b/>
          <w:sz w:val="28"/>
          <w:szCs w:val="28"/>
        </w:rPr>
        <w:t>Verksamhetsinriktning</w:t>
      </w:r>
      <w:r>
        <w:rPr>
          <w:b/>
          <w:sz w:val="28"/>
          <w:szCs w:val="28"/>
        </w:rPr>
        <w:t xml:space="preserve">:   </w:t>
      </w:r>
    </w:p>
    <w:p w:rsidR="002C163F" w:rsidRPr="003932CC" w:rsidRDefault="002C163F" w:rsidP="002C163F">
      <w:pPr>
        <w:spacing w:after="0"/>
      </w:pPr>
      <w:r w:rsidRPr="00747249">
        <w:rPr>
          <w:color w:val="000000"/>
        </w:rPr>
        <w:t xml:space="preserve">KC verkar för att stärka fritidsledarnas professionalitet, samt fritidsledarens roll som en viktig hörnsten i byggandet av det attraktiva samhället genom arbetet med öppen fritidsverksamhet för unga. </w:t>
      </w:r>
    </w:p>
    <w:p w:rsidR="002C163F" w:rsidRPr="003932CC" w:rsidRDefault="002C163F" w:rsidP="002C163F">
      <w:pPr>
        <w:spacing w:after="0"/>
      </w:pPr>
      <w:r w:rsidRPr="003932CC">
        <w:t xml:space="preserve">Detta ska ske genom: </w:t>
      </w:r>
    </w:p>
    <w:p w:rsidR="002C163F" w:rsidRPr="003932CC" w:rsidRDefault="002C163F" w:rsidP="002C163F">
      <w:pPr>
        <w:spacing w:after="0"/>
      </w:pPr>
      <w:proofErr w:type="gramStart"/>
      <w:r w:rsidRPr="003932CC">
        <w:t>-</w:t>
      </w:r>
      <w:proofErr w:type="gramEnd"/>
      <w:r w:rsidRPr="003932CC">
        <w:t xml:space="preserve"> </w:t>
      </w:r>
      <w:r>
        <w:t xml:space="preserve">Inhämtande </w:t>
      </w:r>
      <w:r w:rsidRPr="003932CC">
        <w:t>och tolkning av forskning</w:t>
      </w:r>
    </w:p>
    <w:p w:rsidR="002C163F" w:rsidRPr="005864A4" w:rsidRDefault="002C163F" w:rsidP="002C163F">
      <w:pPr>
        <w:spacing w:after="0"/>
        <w:rPr>
          <w:b/>
        </w:rPr>
      </w:pPr>
      <w:proofErr w:type="gramStart"/>
      <w:r w:rsidRPr="005864A4">
        <w:rPr>
          <w:b/>
        </w:rPr>
        <w:t>-</w:t>
      </w:r>
      <w:proofErr w:type="gramEnd"/>
      <w:r w:rsidRPr="005864A4">
        <w:rPr>
          <w:b/>
        </w:rPr>
        <w:t xml:space="preserve"> </w:t>
      </w:r>
      <w:r w:rsidRPr="00234C6B">
        <w:t>Dokumentation och utvärdering</w:t>
      </w:r>
      <w:r>
        <w:t xml:space="preserve"> </w:t>
      </w:r>
    </w:p>
    <w:p w:rsidR="002C163F" w:rsidRPr="003932CC" w:rsidRDefault="002C163F" w:rsidP="002C163F">
      <w:pPr>
        <w:spacing w:after="0"/>
      </w:pPr>
      <w:proofErr w:type="gramStart"/>
      <w:r w:rsidRPr="003932CC">
        <w:t>-</w:t>
      </w:r>
      <w:proofErr w:type="gramEnd"/>
      <w:r w:rsidRPr="003932CC">
        <w:t xml:space="preserve"> Erfarenhetsutbyten</w:t>
      </w:r>
    </w:p>
    <w:p w:rsidR="002C163F" w:rsidRPr="003932CC" w:rsidRDefault="002C163F" w:rsidP="002C163F">
      <w:pPr>
        <w:spacing w:after="0"/>
      </w:pPr>
      <w:proofErr w:type="gramStart"/>
      <w:r w:rsidRPr="003932CC">
        <w:t>-</w:t>
      </w:r>
      <w:proofErr w:type="gramEnd"/>
      <w:r w:rsidRPr="003932CC">
        <w:t xml:space="preserve"> Internationella utblickar </w:t>
      </w:r>
    </w:p>
    <w:p w:rsidR="002C163F" w:rsidRPr="003932CC" w:rsidRDefault="002C163F" w:rsidP="002C163F">
      <w:pPr>
        <w:spacing w:after="0"/>
      </w:pPr>
      <w:proofErr w:type="gramStart"/>
      <w:r w:rsidRPr="003932CC">
        <w:t>-</w:t>
      </w:r>
      <w:proofErr w:type="gramEnd"/>
      <w:r w:rsidRPr="003932CC">
        <w:t xml:space="preserve"> Utbyten med andra nätverk, institutioner och myndigheter</w:t>
      </w:r>
    </w:p>
    <w:p w:rsidR="002C163F" w:rsidRPr="003932CC" w:rsidRDefault="002C163F" w:rsidP="002C163F">
      <w:pPr>
        <w:spacing w:after="0"/>
      </w:pPr>
      <w:proofErr w:type="gramStart"/>
      <w:r w:rsidRPr="003932CC">
        <w:t>-</w:t>
      </w:r>
      <w:proofErr w:type="gramEnd"/>
      <w:r w:rsidRPr="003932CC">
        <w:t xml:space="preserve"> Metodutveckling</w:t>
      </w:r>
    </w:p>
    <w:p w:rsidR="002C163F" w:rsidRDefault="002C163F" w:rsidP="002C163F">
      <w:pPr>
        <w:spacing w:after="0"/>
      </w:pPr>
    </w:p>
    <w:p w:rsidR="002C163F" w:rsidRDefault="002C163F" w:rsidP="002C163F">
      <w:r w:rsidRPr="00115EED">
        <w:t>Utifrån ovanstående och mot bakgrund att det i budget för 201</w:t>
      </w:r>
      <w:r>
        <w:t>5</w:t>
      </w:r>
      <w:r w:rsidRPr="00115EED">
        <w:t xml:space="preserve"> finns utrymme för 40 % tjänst i KC </w:t>
      </w:r>
      <w:r>
        <w:t>prioriteras utvecklingsarbete inom följande områden</w:t>
      </w:r>
      <w:r w:rsidRPr="00115EED">
        <w:t>:</w:t>
      </w:r>
      <w:r>
        <w:t xml:space="preserve"> </w:t>
      </w:r>
    </w:p>
    <w:p w:rsidR="002C163F" w:rsidRDefault="002C163F" w:rsidP="002C163F">
      <w:pPr>
        <w:pStyle w:val="Liststycke"/>
        <w:numPr>
          <w:ilvl w:val="0"/>
          <w:numId w:val="28"/>
        </w:numPr>
        <w:spacing w:after="0"/>
      </w:pPr>
      <w:r>
        <w:t>Utåtriktat arbete (och samverkan med det civila samhället)</w:t>
      </w:r>
    </w:p>
    <w:p w:rsidR="002C163F" w:rsidRDefault="002C163F" w:rsidP="002C163F">
      <w:pPr>
        <w:pStyle w:val="Liststycke"/>
        <w:numPr>
          <w:ilvl w:val="0"/>
          <w:numId w:val="28"/>
        </w:numPr>
        <w:spacing w:after="0" w:line="240" w:lineRule="auto"/>
      </w:pPr>
      <w:r w:rsidRPr="001A4020">
        <w:t>Yrkesetik</w:t>
      </w:r>
    </w:p>
    <w:p w:rsidR="002C163F" w:rsidRDefault="002C163F" w:rsidP="002C163F">
      <w:pPr>
        <w:pStyle w:val="Liststycke"/>
        <w:numPr>
          <w:ilvl w:val="0"/>
          <w:numId w:val="28"/>
        </w:numPr>
        <w:spacing w:after="0"/>
      </w:pPr>
      <w:r>
        <w:t>Aktualisering av Analysmodellen för Främjande arbete</w:t>
      </w:r>
    </w:p>
    <w:p w:rsidR="002C163F" w:rsidRDefault="002C163F" w:rsidP="002C163F">
      <w:pPr>
        <w:pStyle w:val="Liststycke"/>
        <w:numPr>
          <w:ilvl w:val="0"/>
          <w:numId w:val="28"/>
        </w:numPr>
        <w:spacing w:after="0"/>
      </w:pPr>
      <w:r w:rsidRPr="00EA135F">
        <w:t xml:space="preserve">Erfarenhetsutbyten </w:t>
      </w:r>
    </w:p>
    <w:p w:rsidR="002C163F" w:rsidRPr="00EA135F" w:rsidRDefault="002C163F" w:rsidP="002C163F">
      <w:pPr>
        <w:pStyle w:val="Liststycke"/>
        <w:spacing w:after="0"/>
      </w:pPr>
    </w:p>
    <w:p w:rsidR="002C163F" w:rsidRDefault="002C163F" w:rsidP="002C163F">
      <w:pPr>
        <w:rPr>
          <w:b/>
        </w:rPr>
      </w:pPr>
      <w:r>
        <w:rPr>
          <w:b/>
          <w:sz w:val="28"/>
          <w:szCs w:val="28"/>
        </w:rPr>
        <w:t>Arbetet med de prioriterade områdena sker genom följande aktiviteter</w:t>
      </w:r>
      <w:r>
        <w:rPr>
          <w:b/>
        </w:rPr>
        <w:t xml:space="preserve">  </w:t>
      </w:r>
    </w:p>
    <w:p w:rsidR="002C163F" w:rsidRDefault="002C163F" w:rsidP="002C163F">
      <w:pPr>
        <w:pStyle w:val="Ingetavstnd1"/>
        <w:spacing w:line="276" w:lineRule="auto"/>
        <w:outlineLvl w:val="0"/>
      </w:pPr>
      <w:r w:rsidRPr="00E312A6">
        <w:rPr>
          <w:b/>
        </w:rPr>
        <w:t>Utåtriktat arbetet</w:t>
      </w:r>
      <w:r>
        <w:t xml:space="preserve"> </w:t>
      </w:r>
    </w:p>
    <w:p w:rsidR="002C163F" w:rsidRDefault="002C163F" w:rsidP="002C163F">
      <w:pPr>
        <w:pStyle w:val="Ingetavstnd1"/>
        <w:spacing w:line="276" w:lineRule="auto"/>
        <w:outlineLvl w:val="0"/>
      </w:pPr>
      <w:r>
        <w:t xml:space="preserve">Det arbete som inleddes 2013 där vi genomfört tre olika </w:t>
      </w:r>
      <w:proofErr w:type="gramStart"/>
      <w:r>
        <w:t>seminarium</w:t>
      </w:r>
      <w:proofErr w:type="gramEnd"/>
      <w:r>
        <w:t xml:space="preserve"> och  påbörjat arbetet med att skapa en gemensam definition av Utåtriktat fritidsledararbete följs nu upp med ….</w:t>
      </w:r>
    </w:p>
    <w:p w:rsidR="002C163F" w:rsidRDefault="002C163F" w:rsidP="002C163F">
      <w:pPr>
        <w:pStyle w:val="Ingetavstnd1"/>
        <w:spacing w:line="276" w:lineRule="auto"/>
        <w:outlineLvl w:val="0"/>
      </w:pPr>
    </w:p>
    <w:p w:rsidR="002C163F" w:rsidRPr="001C5E4B" w:rsidRDefault="002C163F" w:rsidP="002C163F">
      <w:pPr>
        <w:pStyle w:val="Ingetavstnd1"/>
        <w:numPr>
          <w:ilvl w:val="0"/>
          <w:numId w:val="29"/>
        </w:numPr>
        <w:spacing w:line="276" w:lineRule="auto"/>
        <w:outlineLvl w:val="0"/>
      </w:pPr>
      <w:r w:rsidRPr="001C5E4B">
        <w:t xml:space="preserve">Utarbetande av en gemensam definiton av utåtriktat arbete </w:t>
      </w:r>
    </w:p>
    <w:p w:rsidR="002C163F" w:rsidRPr="001C5E4B" w:rsidRDefault="002C163F" w:rsidP="002C163F">
      <w:pPr>
        <w:pStyle w:val="Liststycke"/>
        <w:numPr>
          <w:ilvl w:val="0"/>
          <w:numId w:val="29"/>
        </w:numPr>
        <w:spacing w:after="0" w:line="240" w:lineRule="auto"/>
      </w:pPr>
      <w:r w:rsidRPr="001C5E4B">
        <w:t>Ett erfarenhetsutbyte för fritidsledare med redan befintligt uppdrag att arbeta utåtriktat</w:t>
      </w:r>
    </w:p>
    <w:p w:rsidR="002C163F" w:rsidRPr="001C5E4B" w:rsidRDefault="002C163F" w:rsidP="002C163F">
      <w:pPr>
        <w:pStyle w:val="Liststycke"/>
        <w:numPr>
          <w:ilvl w:val="0"/>
          <w:numId w:val="29"/>
        </w:numPr>
        <w:spacing w:after="0" w:line="240" w:lineRule="auto"/>
      </w:pPr>
      <w:r>
        <w:t xml:space="preserve">Kurs/seminarium för FL som inte prövat, men </w:t>
      </w:r>
      <w:proofErr w:type="gramStart"/>
      <w:r>
        <w:t>som  vill</w:t>
      </w:r>
      <w:proofErr w:type="gramEnd"/>
      <w:r>
        <w:t xml:space="preserve"> veta mer om hur man gör</w:t>
      </w:r>
    </w:p>
    <w:p w:rsidR="002C163F" w:rsidRPr="001C5E4B" w:rsidRDefault="002C163F" w:rsidP="002C163F">
      <w:pPr>
        <w:pStyle w:val="Liststycke"/>
        <w:numPr>
          <w:ilvl w:val="0"/>
          <w:numId w:val="29"/>
        </w:numPr>
        <w:spacing w:after="0" w:line="240" w:lineRule="auto"/>
      </w:pPr>
      <w:r w:rsidRPr="001C5E4B">
        <w:t>En kurs</w:t>
      </w:r>
      <w:r>
        <w:t xml:space="preserve"> i</w:t>
      </w:r>
      <w:r w:rsidRPr="001C5E4B">
        <w:t xml:space="preserve"> kommunikation och marknadsföring</w:t>
      </w:r>
      <w:r>
        <w:t xml:space="preserve"> (Föregås av en inventering av vilka områden som </w:t>
      </w:r>
      <w:proofErr w:type="gramStart"/>
      <w:r>
        <w:t>behöver  kompetensutvecklas</w:t>
      </w:r>
      <w:proofErr w:type="gramEnd"/>
      <w:r>
        <w:t>)</w:t>
      </w:r>
    </w:p>
    <w:p w:rsidR="002C163F" w:rsidRPr="001C5E4B" w:rsidRDefault="002C163F" w:rsidP="002C163F">
      <w:pPr>
        <w:pStyle w:val="Ingetavstnd1"/>
        <w:spacing w:line="276" w:lineRule="auto"/>
        <w:outlineLvl w:val="0"/>
      </w:pPr>
    </w:p>
    <w:p w:rsidR="002C163F" w:rsidRDefault="002C163F" w:rsidP="002C163F">
      <w:pPr>
        <w:spacing w:line="240" w:lineRule="auto"/>
      </w:pPr>
      <w:r w:rsidRPr="0082309F">
        <w:rPr>
          <w:rFonts w:asciiTheme="minorHAnsi" w:hAnsiTheme="minorHAnsi"/>
          <w:b/>
        </w:rPr>
        <w:t xml:space="preserve">Yrkesetik </w:t>
      </w:r>
    </w:p>
    <w:p w:rsidR="002C163F" w:rsidRDefault="002C163F" w:rsidP="002C163F">
      <w:pPr>
        <w:pStyle w:val="Liststycke"/>
        <w:spacing w:after="0" w:line="240" w:lineRule="auto"/>
        <w:ind w:left="1004"/>
        <w:rPr>
          <w:rFonts w:asciiTheme="minorHAnsi" w:hAnsiTheme="minorHAnsi"/>
        </w:rPr>
      </w:pPr>
      <w:r>
        <w:rPr>
          <w:rFonts w:asciiTheme="minorHAnsi" w:hAnsiTheme="minorHAnsi"/>
          <w:b/>
        </w:rPr>
        <w:t>Syfte:</w:t>
      </w:r>
      <w:r>
        <w:rPr>
          <w:rFonts w:asciiTheme="minorHAnsi" w:hAnsiTheme="minorHAnsi"/>
        </w:rPr>
        <w:t xml:space="preserve"> Att skapa en gemensam yrkesetik för KC, för att stärka yrkesrollen/kåren som ett led i professionaliseringen av yrket. Den ska vara ett stöd i det dagliga arbetet och underlätta när man ska beskriva det yrkesspecifika. Arbete som inleddes 26 nov 2014 fortsätter under 2015.</w:t>
      </w:r>
    </w:p>
    <w:p w:rsidR="002C163F" w:rsidRPr="00FC6D67" w:rsidRDefault="002C163F" w:rsidP="002C163F">
      <w:pPr>
        <w:pStyle w:val="Liststycke"/>
        <w:numPr>
          <w:ilvl w:val="0"/>
          <w:numId w:val="26"/>
        </w:numPr>
        <w:spacing w:after="0" w:line="240" w:lineRule="auto"/>
      </w:pPr>
      <w:r w:rsidRPr="00FC6D67">
        <w:rPr>
          <w:rFonts w:asciiTheme="minorHAnsi" w:hAnsiTheme="minorHAnsi"/>
        </w:rPr>
        <w:lastRenderedPageBreak/>
        <w:t>Ett heldagsseminarium och halvdag planeras in under våren, med samma deltagare</w:t>
      </w:r>
      <w:r>
        <w:rPr>
          <w:rFonts w:asciiTheme="minorHAnsi" w:hAnsiTheme="minorHAnsi"/>
        </w:rPr>
        <w:t xml:space="preserve"> som på första träffen</w:t>
      </w:r>
      <w:r w:rsidRPr="00FC6D67">
        <w:rPr>
          <w:rFonts w:asciiTheme="minorHAnsi" w:hAnsiTheme="minorHAnsi"/>
        </w:rPr>
        <w:t>.</w:t>
      </w:r>
    </w:p>
    <w:p w:rsidR="002C163F" w:rsidRPr="00FC6D67" w:rsidRDefault="002C163F" w:rsidP="002C163F">
      <w:pPr>
        <w:pStyle w:val="Liststycke"/>
        <w:spacing w:after="0" w:line="240" w:lineRule="auto"/>
        <w:ind w:left="1004"/>
      </w:pPr>
      <w:r w:rsidRPr="00FC6D67">
        <w:rPr>
          <w:rFonts w:asciiTheme="minorHAnsi" w:hAnsiTheme="minorHAnsi"/>
        </w:rPr>
        <w:t>Målet är att ha ett första utkast</w:t>
      </w:r>
      <w:r w:rsidRPr="00FC6D67">
        <w:t xml:space="preserve"> innan sommaren 2015</w:t>
      </w:r>
    </w:p>
    <w:p w:rsidR="002C163F" w:rsidRDefault="002C163F" w:rsidP="002C163F">
      <w:pPr>
        <w:pStyle w:val="Liststycke"/>
        <w:numPr>
          <w:ilvl w:val="0"/>
          <w:numId w:val="26"/>
        </w:numPr>
        <w:spacing w:after="0" w:line="240" w:lineRule="auto"/>
      </w:pPr>
      <w:r>
        <w:t xml:space="preserve">Att undersöka möjligheten att ta med Erik </w:t>
      </w:r>
      <w:proofErr w:type="spellStart"/>
      <w:proofErr w:type="gramStart"/>
      <w:r>
        <w:t>Blennberg</w:t>
      </w:r>
      <w:proofErr w:type="spellEnd"/>
      <w:r>
        <w:t xml:space="preserve">  i</w:t>
      </w:r>
      <w:proofErr w:type="gramEnd"/>
      <w:r>
        <w:t xml:space="preserve"> processen vid framskrivningen av dokumentet.</w:t>
      </w:r>
    </w:p>
    <w:p w:rsidR="002C163F" w:rsidRDefault="002C163F" w:rsidP="002C163F">
      <w:pPr>
        <w:spacing w:after="0"/>
        <w:rPr>
          <w:rFonts w:asciiTheme="minorHAnsi" w:hAnsiTheme="minorHAnsi"/>
        </w:rPr>
      </w:pPr>
    </w:p>
    <w:p w:rsidR="002C163F" w:rsidRPr="0028714B" w:rsidRDefault="002C163F" w:rsidP="002C163F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Aktualisering av och</w:t>
      </w:r>
      <w:r w:rsidRPr="0028714B">
        <w:rPr>
          <w:rFonts w:asciiTheme="minorHAnsi" w:hAnsiTheme="minorHAnsi"/>
        </w:rPr>
        <w:t xml:space="preserve"> </w:t>
      </w:r>
    </w:p>
    <w:p w:rsidR="002C163F" w:rsidRDefault="002C163F" w:rsidP="002C163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Arbete med att aktualisera </w:t>
      </w:r>
      <w:r w:rsidRPr="00A84407">
        <w:rPr>
          <w:rFonts w:asciiTheme="minorHAnsi" w:hAnsiTheme="minorHAnsi"/>
        </w:rPr>
        <w:t xml:space="preserve">vår </w:t>
      </w:r>
      <w:r>
        <w:rPr>
          <w:rFonts w:asciiTheme="minorHAnsi" w:hAnsiTheme="minorHAnsi"/>
        </w:rPr>
        <w:t>”Analysmodell för f</w:t>
      </w:r>
      <w:r w:rsidRPr="00A84407">
        <w:rPr>
          <w:rFonts w:asciiTheme="minorHAnsi" w:hAnsiTheme="minorHAnsi"/>
        </w:rPr>
        <w:t>rämjande arbete</w:t>
      </w:r>
      <w:r>
        <w:rPr>
          <w:rFonts w:asciiTheme="minorHAnsi" w:hAnsiTheme="minorHAnsi"/>
        </w:rPr>
        <w:t xml:space="preserve">” </w:t>
      </w:r>
      <w:proofErr w:type="gramStart"/>
      <w:r>
        <w:rPr>
          <w:rFonts w:asciiTheme="minorHAnsi" w:hAnsiTheme="minorHAnsi"/>
        </w:rPr>
        <w:t xml:space="preserve">fortsätter </w:t>
      </w:r>
      <w:r w:rsidRPr="0028714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(Detta</w:t>
      </w:r>
      <w:proofErr w:type="gramEnd"/>
      <w:r>
        <w:rPr>
          <w:rFonts w:asciiTheme="minorHAnsi" w:hAnsiTheme="minorHAnsi"/>
        </w:rPr>
        <w:t xml:space="preserve"> förhållningssätt ingår ju också som en del i yrkesetiken). Det är såväl texterna i foldern och användandet som behöver aktualiseras. Den arbetsgrupp som är igång fortsätter sitt arbete och under året. När textbearbetningen är klar så</w:t>
      </w:r>
    </w:p>
    <w:p w:rsidR="002C163F" w:rsidRPr="00930240" w:rsidRDefault="002C163F" w:rsidP="002C163F">
      <w:pPr>
        <w:spacing w:after="0"/>
        <w:rPr>
          <w:rFonts w:asciiTheme="minorHAnsi" w:hAnsiTheme="minorHAnsi"/>
          <w:color w:val="000000" w:themeColor="text1"/>
        </w:rPr>
      </w:pPr>
      <w:proofErr w:type="gramStart"/>
      <w:r w:rsidRPr="00930240">
        <w:rPr>
          <w:rFonts w:asciiTheme="minorHAnsi" w:hAnsiTheme="minorHAnsi"/>
          <w:i/>
          <w:color w:val="000000" w:themeColor="text1"/>
        </w:rPr>
        <w:t>-</w:t>
      </w:r>
      <w:proofErr w:type="gramEnd"/>
      <w:r w:rsidRPr="00930240">
        <w:rPr>
          <w:rFonts w:asciiTheme="minorHAnsi" w:hAnsiTheme="minorHAnsi"/>
          <w:i/>
          <w:color w:val="000000" w:themeColor="text1"/>
        </w:rPr>
        <w:t xml:space="preserve"> </w:t>
      </w:r>
      <w:r w:rsidRPr="00930240">
        <w:rPr>
          <w:rFonts w:asciiTheme="minorHAnsi" w:hAnsiTheme="minorHAnsi"/>
          <w:color w:val="000000" w:themeColor="text1"/>
        </w:rPr>
        <w:t xml:space="preserve">trycker  vi </w:t>
      </w:r>
      <w:r>
        <w:rPr>
          <w:rFonts w:asciiTheme="minorHAnsi" w:hAnsiTheme="minorHAnsi"/>
          <w:color w:val="000000" w:themeColor="text1"/>
        </w:rPr>
        <w:t xml:space="preserve">en ny folder </w:t>
      </w:r>
    </w:p>
    <w:p w:rsidR="002C163F" w:rsidRDefault="002C163F" w:rsidP="002C163F">
      <w:pPr>
        <w:spacing w:after="0"/>
        <w:rPr>
          <w:rFonts w:asciiTheme="minorHAnsi" w:hAnsiTheme="minorHAnsi"/>
          <w:color w:val="000000" w:themeColor="text1"/>
        </w:rPr>
      </w:pPr>
      <w:proofErr w:type="gramStart"/>
      <w:r w:rsidRPr="00930240">
        <w:rPr>
          <w:rFonts w:asciiTheme="minorHAnsi" w:hAnsiTheme="minorHAnsi"/>
          <w:color w:val="000000" w:themeColor="text1"/>
        </w:rPr>
        <w:t>-</w:t>
      </w:r>
      <w:proofErr w:type="gramEnd"/>
      <w:r w:rsidRPr="00930240">
        <w:rPr>
          <w:rFonts w:asciiTheme="minorHAnsi" w:hAnsiTheme="minorHAnsi"/>
          <w:color w:val="000000" w:themeColor="text1"/>
        </w:rPr>
        <w:t xml:space="preserve"> utbildar ett antal ”främjandeambassadörer ” (några per kommun) som i sin tur kan implementera</w:t>
      </w:r>
      <w:r>
        <w:rPr>
          <w:rFonts w:asciiTheme="minorHAnsi" w:hAnsiTheme="minorHAnsi"/>
          <w:color w:val="000000" w:themeColor="text1"/>
        </w:rPr>
        <w:t>,</w:t>
      </w:r>
      <w:r w:rsidRPr="0093024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                           </w:t>
      </w:r>
    </w:p>
    <w:p w:rsidR="002C163F" w:rsidRPr="00930240" w:rsidRDefault="002C163F" w:rsidP="002C163F">
      <w:p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</w:t>
      </w:r>
      <w:r w:rsidRPr="00930240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930240">
        <w:rPr>
          <w:rFonts w:asciiTheme="minorHAnsi" w:hAnsiTheme="minorHAnsi"/>
          <w:color w:val="000000" w:themeColor="text1"/>
        </w:rPr>
        <w:t xml:space="preserve">vidmakthålla och </w:t>
      </w:r>
      <w:r>
        <w:rPr>
          <w:rFonts w:asciiTheme="minorHAnsi" w:hAnsiTheme="minorHAnsi"/>
          <w:color w:val="000000" w:themeColor="text1"/>
        </w:rPr>
        <w:t>följa upp på</w:t>
      </w:r>
      <w:r w:rsidRPr="00930240">
        <w:rPr>
          <w:rFonts w:asciiTheme="minorHAnsi" w:hAnsiTheme="minorHAnsi"/>
          <w:color w:val="000000" w:themeColor="text1"/>
        </w:rPr>
        <w:t xml:space="preserve"> hemmaplan</w:t>
      </w:r>
      <w:r w:rsidRPr="00930240">
        <w:rPr>
          <w:rFonts w:asciiTheme="minorHAnsi" w:hAnsiTheme="minorHAnsi"/>
          <w:i/>
          <w:color w:val="000000" w:themeColor="text1"/>
        </w:rPr>
        <w:t>.</w:t>
      </w:r>
      <w:proofErr w:type="gramEnd"/>
      <w:r w:rsidRPr="00930240">
        <w:rPr>
          <w:rFonts w:asciiTheme="minorHAnsi" w:hAnsiTheme="minorHAnsi"/>
          <w:i/>
          <w:color w:val="000000" w:themeColor="text1"/>
        </w:rPr>
        <w:t xml:space="preserve"> </w:t>
      </w:r>
    </w:p>
    <w:p w:rsidR="002C163F" w:rsidRDefault="002C163F" w:rsidP="002C163F">
      <w:pPr>
        <w:spacing w:after="0"/>
        <w:rPr>
          <w:b/>
        </w:rPr>
      </w:pPr>
    </w:p>
    <w:p w:rsidR="002C163F" w:rsidRPr="00813577" w:rsidRDefault="002C163F" w:rsidP="002C163F">
      <w:pPr>
        <w:pStyle w:val="Ingetavstnd1"/>
        <w:spacing w:line="276" w:lineRule="auto"/>
      </w:pPr>
      <w:r>
        <w:rPr>
          <w:b/>
        </w:rPr>
        <w:t>E</w:t>
      </w:r>
      <w:r w:rsidRPr="00E54268">
        <w:rPr>
          <w:b/>
        </w:rPr>
        <w:t>rfarenhetsutbyten</w:t>
      </w:r>
    </w:p>
    <w:p w:rsidR="002C163F" w:rsidRDefault="002C163F" w:rsidP="002C163F">
      <w:pPr>
        <w:pStyle w:val="Ingetavstnd1"/>
        <w:spacing w:line="276" w:lineRule="auto"/>
      </w:pPr>
      <w:r w:rsidRPr="00813577">
        <w:t>KC vill uppmuntra till erfarenhetsutbyt</w:t>
      </w:r>
      <w:r>
        <w:t>e mellan personalen i våra medlemskommuner.</w:t>
      </w:r>
    </w:p>
    <w:p w:rsidR="002C163F" w:rsidRDefault="002C163F" w:rsidP="002C163F">
      <w:pPr>
        <w:pStyle w:val="Ingetavstnd1"/>
        <w:spacing w:line="276" w:lineRule="auto"/>
      </w:pPr>
      <w:r>
        <w:t xml:space="preserve"> I samband med det seminarium med Ulf Blomdahl och forskning om fritidsgårdsbesökare (vilka som går och inte i öppen verksamhet, våren 2014) framkom önskemål </w:t>
      </w:r>
      <w:proofErr w:type="gramStart"/>
      <w:r>
        <w:t>om  erfarenhetsutbyte</w:t>
      </w:r>
      <w:proofErr w:type="gramEnd"/>
      <w:r>
        <w:t xml:space="preserve">/ workshop kring temat  ”göra kul verksamhet/arrangemang/vardag-helg” . Under hösten </w:t>
      </w:r>
      <w:proofErr w:type="gramStart"/>
      <w:r>
        <w:t>kommer  KC</w:t>
      </w:r>
      <w:proofErr w:type="gramEnd"/>
      <w:r>
        <w:t xml:space="preserve"> därför att </w:t>
      </w:r>
    </w:p>
    <w:p w:rsidR="002C163F" w:rsidRDefault="002C163F" w:rsidP="002C163F">
      <w:pPr>
        <w:pStyle w:val="Ingetavstnd1"/>
        <w:spacing w:line="276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genomföra en </w:t>
      </w:r>
      <w:r w:rsidRPr="00595D04">
        <w:rPr>
          <w:color w:val="000000" w:themeColor="text1"/>
        </w:rPr>
        <w:t>workshop med erfarenhetsutbyte kring att göra kul och utvecklande verksamhet</w:t>
      </w:r>
      <w:r>
        <w:rPr>
          <w:color w:val="000000" w:themeColor="text1"/>
        </w:rPr>
        <w:t>. En</w:t>
      </w:r>
      <w:r w:rsidRPr="00595D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</w:p>
    <w:p w:rsidR="002C163F" w:rsidRDefault="002C163F" w:rsidP="002C163F">
      <w:pPr>
        <w:pStyle w:val="Ingetavstnd1"/>
        <w:spacing w:line="276" w:lineRule="auto"/>
        <w:rPr>
          <w:rFonts w:asciiTheme="minorHAnsi" w:hAnsiTheme="minorHAnsi"/>
        </w:rPr>
      </w:pPr>
      <w:r>
        <w:rPr>
          <w:color w:val="000000" w:themeColor="text1"/>
        </w:rPr>
        <w:t xml:space="preserve">   h</w:t>
      </w:r>
      <w:r>
        <w:rPr>
          <w:rFonts w:asciiTheme="minorHAnsi" w:hAnsiTheme="minorHAnsi"/>
        </w:rPr>
        <w:t xml:space="preserve">eldag där deltagarna tar med och visar/berättar om lyckade satsningar för varandra, samt belyser </w:t>
      </w:r>
    </w:p>
    <w:p w:rsidR="002C163F" w:rsidRDefault="002C163F" w:rsidP="002C163F">
      <w:pPr>
        <w:pStyle w:val="Ingetavstnd1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proofErr w:type="gramStart"/>
      <w:r>
        <w:rPr>
          <w:rFonts w:asciiTheme="minorHAnsi" w:hAnsiTheme="minorHAnsi"/>
        </w:rPr>
        <w:t>resultat och framgångsfaktorer.</w:t>
      </w:r>
      <w:proofErr w:type="gramEnd"/>
      <w:r>
        <w:rPr>
          <w:rFonts w:asciiTheme="minorHAnsi" w:hAnsiTheme="minorHAnsi"/>
        </w:rPr>
        <w:t xml:space="preserve"> Denna genomförs under hösten 2015</w:t>
      </w:r>
    </w:p>
    <w:p w:rsidR="002C163F" w:rsidRPr="00DD3562" w:rsidRDefault="002C163F" w:rsidP="002C163F">
      <w:pPr>
        <w:pStyle w:val="Ingetavstnd1"/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-</w:t>
      </w:r>
      <w:proofErr w:type="gramEnd"/>
      <w:r>
        <w:rPr>
          <w:rFonts w:asciiTheme="minorHAnsi" w:hAnsiTheme="minorHAnsi"/>
        </w:rPr>
        <w:t xml:space="preserve"> undersöka möjligheter att inrätta någon form av ”bank” för erfarenhetsutbyte  på hemsidan.</w:t>
      </w:r>
    </w:p>
    <w:p w:rsidR="002C163F" w:rsidRDefault="002C163F" w:rsidP="002C163F">
      <w:pPr>
        <w:spacing w:after="0" w:line="240" w:lineRule="auto"/>
        <w:rPr>
          <w:b/>
        </w:rPr>
      </w:pPr>
    </w:p>
    <w:p w:rsidR="002C163F" w:rsidRPr="00813577" w:rsidRDefault="002C163F" w:rsidP="002C163F">
      <w:pPr>
        <w:spacing w:after="0" w:line="240" w:lineRule="auto"/>
      </w:pPr>
      <w:r w:rsidRPr="0082309F">
        <w:rPr>
          <w:b/>
        </w:rPr>
        <w:t>Fritidsarbete på nätet</w:t>
      </w:r>
    </w:p>
    <w:p w:rsidR="002C163F" w:rsidRDefault="002C163F" w:rsidP="002C163F">
      <w:pPr>
        <w:spacing w:after="0"/>
      </w:pPr>
      <w:r w:rsidRPr="006011C2">
        <w:t xml:space="preserve">Arbete med att utveckling av fritidsledarnas arbete via nätet fortsätter. </w:t>
      </w:r>
      <w:r>
        <w:t xml:space="preserve">Våren 2015 deltar 3 av KCs kommuner och Skarpnäcks </w:t>
      </w:r>
      <w:proofErr w:type="spellStart"/>
      <w:r>
        <w:t>fhsk</w:t>
      </w:r>
      <w:proofErr w:type="spellEnd"/>
      <w:r>
        <w:t xml:space="preserve"> den sista </w:t>
      </w:r>
      <w:proofErr w:type="gramStart"/>
      <w:r>
        <w:t>terminen  i</w:t>
      </w:r>
      <w:proofErr w:type="gramEnd"/>
      <w:r>
        <w:t xml:space="preserve"> ett EU-projektet  YOWOMO.2 . Detta syftar till att ringa in, beskriva och testa de kompetenser som fritidsledare behöver för att kommunicera med unga via nätet. Som ett resultat av detta kommer Skarpnäcks </w:t>
      </w:r>
      <w:proofErr w:type="spellStart"/>
      <w:r>
        <w:t>fhsk</w:t>
      </w:r>
      <w:proofErr w:type="spellEnd"/>
      <w:r>
        <w:t xml:space="preserve"> att erbjuda kurser för fritidsledare som vill, men är ovana att arbeta med sociala medier.</w:t>
      </w:r>
    </w:p>
    <w:p w:rsidR="002C163F" w:rsidRDefault="002C163F" w:rsidP="002C163F">
      <w:pPr>
        <w:pStyle w:val="Ingetavstnd1"/>
        <w:spacing w:line="276" w:lineRule="auto"/>
        <w:rPr>
          <w:b/>
        </w:rPr>
      </w:pPr>
    </w:p>
    <w:p w:rsidR="002C163F" w:rsidRDefault="002C163F" w:rsidP="002C163F">
      <w:pPr>
        <w:pStyle w:val="Ingetavstnd1"/>
        <w:spacing w:line="276" w:lineRule="auto"/>
      </w:pPr>
      <w:r w:rsidRPr="00FD37A4">
        <w:rPr>
          <w:b/>
        </w:rPr>
        <w:t>Samarbete med Fritidsledarutbildningen</w:t>
      </w:r>
      <w:r>
        <w:t xml:space="preserve"> </w:t>
      </w:r>
      <w:r w:rsidRPr="00625A91">
        <w:rPr>
          <w:b/>
        </w:rPr>
        <w:t xml:space="preserve">på Skarpnäck </w:t>
      </w:r>
      <w:proofErr w:type="spellStart"/>
      <w:r w:rsidRPr="00625A91">
        <w:rPr>
          <w:b/>
        </w:rPr>
        <w:t>fhsk</w:t>
      </w:r>
      <w:proofErr w:type="spellEnd"/>
    </w:p>
    <w:p w:rsidR="002C163F" w:rsidRDefault="002C163F" w:rsidP="002C163F">
      <w:pPr>
        <w:pStyle w:val="Ingetavstnd1"/>
        <w:spacing w:line="276" w:lineRule="auto"/>
      </w:pPr>
      <w:r>
        <w:t xml:space="preserve">Samarbete fortsätter kring praktikmentorer, </w:t>
      </w:r>
      <w:proofErr w:type="gramStart"/>
      <w:r>
        <w:t>yrkesetik  mm</w:t>
      </w:r>
      <w:proofErr w:type="gramEnd"/>
      <w:r>
        <w:t xml:space="preserve"> </w:t>
      </w:r>
    </w:p>
    <w:p w:rsidR="002C163F" w:rsidRPr="00F064D0" w:rsidRDefault="002C163F" w:rsidP="002C163F">
      <w:pPr>
        <w:pStyle w:val="Ingetavstnd1"/>
        <w:spacing w:line="276" w:lineRule="auto"/>
        <w:ind w:left="720" w:firstLine="15"/>
      </w:pPr>
    </w:p>
    <w:p w:rsidR="002C163F" w:rsidRPr="00115EED" w:rsidRDefault="002C163F" w:rsidP="002C163F">
      <w:pPr>
        <w:spacing w:after="0" w:line="240" w:lineRule="auto"/>
      </w:pPr>
      <w:r w:rsidRPr="00F21340">
        <w:rPr>
          <w:b/>
        </w:rPr>
        <w:t>Hemsida</w:t>
      </w:r>
    </w:p>
    <w:p w:rsidR="002C163F" w:rsidRPr="003932CC" w:rsidRDefault="002C163F" w:rsidP="002C163F">
      <w:pPr>
        <w:spacing w:after="0" w:line="240" w:lineRule="auto"/>
      </w:pPr>
      <w:r w:rsidRPr="00115EED">
        <w:t xml:space="preserve"> </w:t>
      </w:r>
      <w:r>
        <w:t>Arbetet med att fylla på och aktualisera hemsidan fortsätter.</w:t>
      </w:r>
    </w:p>
    <w:p w:rsidR="00913B30" w:rsidRDefault="00913B30" w:rsidP="002C163F">
      <w:pPr>
        <w:spacing w:after="0"/>
        <w:rPr>
          <w:rFonts w:cs="Arial"/>
          <w:b/>
        </w:rPr>
      </w:pPr>
    </w:p>
    <w:p w:rsidR="002C163F" w:rsidRPr="00D2033C" w:rsidRDefault="002C163F" w:rsidP="002C163F">
      <w:pPr>
        <w:spacing w:after="0"/>
      </w:pPr>
      <w:r w:rsidRPr="00F21340">
        <w:rPr>
          <w:rFonts w:cs="Arial"/>
          <w:b/>
        </w:rPr>
        <w:t xml:space="preserve">Forskning och utveckling  </w:t>
      </w:r>
    </w:p>
    <w:p w:rsidR="002C163F" w:rsidRDefault="002C163F" w:rsidP="002C163F">
      <w:pPr>
        <w:pStyle w:val="Liststycke"/>
        <w:spacing w:after="0"/>
        <w:ind w:left="0"/>
        <w:rPr>
          <w:rFonts w:cs="Arial"/>
        </w:rPr>
      </w:pPr>
      <w:r>
        <w:rPr>
          <w:rFonts w:cs="Arial"/>
        </w:rPr>
        <w:t>Arbetet fortsätter med i</w:t>
      </w:r>
      <w:r w:rsidRPr="00115EED">
        <w:rPr>
          <w:rFonts w:cs="Arial"/>
        </w:rPr>
        <w:t xml:space="preserve">nhämtande, tolkning och spridning av </w:t>
      </w:r>
      <w:r>
        <w:rPr>
          <w:rFonts w:cs="Arial"/>
        </w:rPr>
        <w:t xml:space="preserve">aktuell </w:t>
      </w:r>
      <w:r w:rsidRPr="00115EED">
        <w:rPr>
          <w:rFonts w:cs="Arial"/>
        </w:rPr>
        <w:t>forskning</w:t>
      </w:r>
      <w:r>
        <w:rPr>
          <w:rFonts w:cs="Arial"/>
        </w:rPr>
        <w:t xml:space="preserve"> samt övrig omvärldsbevakning genom och genom d</w:t>
      </w:r>
      <w:r w:rsidRPr="00115EED">
        <w:rPr>
          <w:rFonts w:cs="Arial"/>
        </w:rPr>
        <w:t>eltagande vid nationella och internationella konferenser.</w:t>
      </w:r>
      <w:r>
        <w:rPr>
          <w:rFonts w:cs="Arial"/>
        </w:rPr>
        <w:t xml:space="preserve"> </w:t>
      </w:r>
      <w:r w:rsidRPr="00115EED">
        <w:rPr>
          <w:rFonts w:cs="Arial"/>
        </w:rPr>
        <w:t xml:space="preserve">Fortsatt kontakter med </w:t>
      </w:r>
      <w:r>
        <w:rPr>
          <w:rFonts w:cs="Arial"/>
        </w:rPr>
        <w:t xml:space="preserve">högskolor, universitet, Kid och </w:t>
      </w:r>
      <w:r w:rsidRPr="00115EED">
        <w:rPr>
          <w:rFonts w:cs="Arial"/>
        </w:rPr>
        <w:t>andra aktörer i syfte att understödja</w:t>
      </w:r>
      <w:r>
        <w:rPr>
          <w:rFonts w:cs="Arial"/>
        </w:rPr>
        <w:t xml:space="preserve"> f</w:t>
      </w:r>
      <w:r w:rsidRPr="00115EED">
        <w:rPr>
          <w:rFonts w:cs="Arial"/>
        </w:rPr>
        <w:t>orskningsinsatser</w:t>
      </w:r>
    </w:p>
    <w:p w:rsidR="002C163F" w:rsidRPr="00EC113E" w:rsidRDefault="002C163F" w:rsidP="002C163F">
      <w:pPr>
        <w:spacing w:after="0"/>
        <w:rPr>
          <w:b/>
        </w:rPr>
      </w:pPr>
      <w:r w:rsidRPr="00EC113E">
        <w:rPr>
          <w:b/>
        </w:rPr>
        <w:lastRenderedPageBreak/>
        <w:t>Dokumentation och utvärdering.</w:t>
      </w:r>
    </w:p>
    <w:p w:rsidR="002C163F" w:rsidRPr="00F539EE" w:rsidRDefault="002C163F" w:rsidP="002C163F">
      <w:pPr>
        <w:spacing w:after="0"/>
        <w:rPr>
          <w:color w:val="000000" w:themeColor="text1"/>
        </w:rPr>
      </w:pPr>
      <w:r w:rsidRPr="00F539EE">
        <w:rPr>
          <w:color w:val="000000" w:themeColor="text1"/>
        </w:rPr>
        <w:t>Koordinator fortsätter med dokumentation av egna och andras seminarier</w:t>
      </w:r>
      <w:r>
        <w:rPr>
          <w:color w:val="000000" w:themeColor="text1"/>
        </w:rPr>
        <w:t>/arrangemang på sammas ätt som tidigare</w:t>
      </w:r>
      <w:r w:rsidRPr="00F539EE">
        <w:rPr>
          <w:color w:val="000000" w:themeColor="text1"/>
        </w:rPr>
        <w:t>.</w:t>
      </w:r>
    </w:p>
    <w:p w:rsidR="002C163F" w:rsidRPr="00F539EE" w:rsidRDefault="002C163F" w:rsidP="002C163F">
      <w:pPr>
        <w:spacing w:after="0"/>
        <w:rPr>
          <w:color w:val="000000" w:themeColor="text1"/>
        </w:rPr>
      </w:pPr>
      <w:r w:rsidRPr="00F539EE">
        <w:rPr>
          <w:color w:val="000000" w:themeColor="text1"/>
        </w:rPr>
        <w:t xml:space="preserve">Utvärdering av KC egna arrangemang görs kontinuerligt. Under året bör vi genomföra någon form av </w:t>
      </w:r>
      <w:proofErr w:type="gramStart"/>
      <w:r w:rsidRPr="00F539EE">
        <w:rPr>
          <w:color w:val="000000" w:themeColor="text1"/>
        </w:rPr>
        <w:t>övergripande  utvärdering</w:t>
      </w:r>
      <w:proofErr w:type="gramEnd"/>
      <w:r w:rsidRPr="00F539EE">
        <w:rPr>
          <w:color w:val="000000" w:themeColor="text1"/>
        </w:rPr>
        <w:t xml:space="preserve"> av KCs 10 första år. Förslagsvis i samband med vår </w:t>
      </w:r>
      <w:proofErr w:type="gramStart"/>
      <w:r w:rsidRPr="00F539EE">
        <w:rPr>
          <w:color w:val="000000" w:themeColor="text1"/>
        </w:rPr>
        <w:t>planeringsdag  i</w:t>
      </w:r>
      <w:proofErr w:type="gramEnd"/>
      <w:r w:rsidRPr="00F539EE">
        <w:rPr>
          <w:color w:val="000000" w:themeColor="text1"/>
        </w:rPr>
        <w:t xml:space="preserve"> slutetet på maj.</w:t>
      </w:r>
    </w:p>
    <w:p w:rsidR="002C163F" w:rsidRDefault="002C163F" w:rsidP="002C163F">
      <w:pPr>
        <w:spacing w:after="0"/>
        <w:rPr>
          <w:b/>
          <w:color w:val="FF0000"/>
          <w:sz w:val="20"/>
          <w:szCs w:val="20"/>
        </w:rPr>
      </w:pPr>
    </w:p>
    <w:p w:rsidR="002C163F" w:rsidRPr="00330C5C" w:rsidRDefault="002C163F" w:rsidP="002C163F">
      <w:pPr>
        <w:spacing w:after="0"/>
        <w:rPr>
          <w:b/>
          <w:color w:val="000000" w:themeColor="text1"/>
        </w:rPr>
      </w:pPr>
      <w:r w:rsidRPr="00330C5C">
        <w:rPr>
          <w:b/>
          <w:color w:val="000000" w:themeColor="text1"/>
        </w:rPr>
        <w:t xml:space="preserve">Verksamhetsplanen ANTAGEN vid </w:t>
      </w:r>
      <w:proofErr w:type="gramStart"/>
      <w:r w:rsidRPr="00330C5C">
        <w:rPr>
          <w:b/>
          <w:color w:val="000000" w:themeColor="text1"/>
        </w:rPr>
        <w:t>KCs  Styrgruppsmöte</w:t>
      </w:r>
      <w:proofErr w:type="gramEnd"/>
      <w:r w:rsidRPr="00330C5C">
        <w:rPr>
          <w:b/>
          <w:color w:val="000000" w:themeColor="text1"/>
        </w:rPr>
        <w:t xml:space="preserve"> den 10 december 2014</w:t>
      </w:r>
    </w:p>
    <w:p w:rsidR="002C163F" w:rsidRDefault="002C163F" w:rsidP="002C163F">
      <w:pPr>
        <w:spacing w:after="0"/>
        <w:rPr>
          <w:b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7"/>
        <w:gridCol w:w="1224"/>
      </w:tblGrid>
      <w:tr w:rsidR="002C163F" w:rsidRPr="004D7C1D" w:rsidTr="00D413BC">
        <w:trPr>
          <w:trHeight w:val="4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Default="002C163F" w:rsidP="002C163F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4D7C1D">
              <w:rPr>
                <w:b/>
                <w:bCs/>
                <w:color w:val="000000"/>
                <w:sz w:val="32"/>
                <w:szCs w:val="32"/>
                <w:lang w:eastAsia="sv-SE"/>
              </w:rPr>
              <w:t xml:space="preserve">KC </w:t>
            </w:r>
            <w:proofErr w:type="gramStart"/>
            <w:r w:rsidRPr="004D7C1D">
              <w:rPr>
                <w:b/>
                <w:bCs/>
                <w:color w:val="000000"/>
                <w:sz w:val="32"/>
                <w:szCs w:val="32"/>
                <w:lang w:eastAsia="sv-SE"/>
              </w:rPr>
              <w:t>budget  2015</w:t>
            </w:r>
            <w:proofErr w:type="gramEnd"/>
            <w:r>
              <w:rPr>
                <w:b/>
                <w:bCs/>
                <w:color w:val="000000"/>
                <w:sz w:val="32"/>
                <w:szCs w:val="32"/>
                <w:lang w:eastAsia="sv-SE"/>
              </w:rPr>
              <w:t xml:space="preserve"> </w:t>
            </w:r>
          </w:p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330C5C">
              <w:rPr>
                <w:b/>
                <w:bCs/>
                <w:color w:val="000000"/>
                <w:sz w:val="20"/>
                <w:szCs w:val="20"/>
                <w:lang w:eastAsia="sv-SE"/>
              </w:rPr>
              <w:t>Prel</w:t>
            </w:r>
            <w:proofErr w:type="spellEnd"/>
            <w:r w:rsidRPr="00330C5C">
              <w:rPr>
                <w:b/>
                <w:bCs/>
                <w:color w:val="000000"/>
                <w:sz w:val="20"/>
                <w:szCs w:val="20"/>
                <w:lang w:eastAsia="sv-SE"/>
              </w:rPr>
              <w:t xml:space="preserve"> version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sv-SE"/>
              </w:rPr>
              <w:t xml:space="preserve">10  </w:t>
            </w:r>
            <w:r w:rsidRPr="00330C5C">
              <w:rPr>
                <w:b/>
                <w:bCs/>
                <w:color w:val="000000"/>
                <w:sz w:val="20"/>
                <w:szCs w:val="20"/>
                <w:lang w:eastAsia="sv-SE"/>
              </w:rPr>
              <w:t>dec</w:t>
            </w:r>
            <w:proofErr w:type="gramEnd"/>
            <w:r w:rsidRPr="00330C5C">
              <w:rPr>
                <w:b/>
                <w:bCs/>
                <w:color w:val="000000"/>
                <w:sz w:val="20"/>
                <w:szCs w:val="20"/>
                <w:lang w:eastAsia="sv-SE"/>
              </w:rPr>
              <w:t xml:space="preserve"> 2014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>BUDGET 15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proofErr w:type="spellStart"/>
            <w:r w:rsidRPr="004D7C1D">
              <w:rPr>
                <w:color w:val="000000"/>
                <w:lang w:eastAsia="sv-SE"/>
              </w:rPr>
              <w:t>Medlavg</w:t>
            </w:r>
            <w:r>
              <w:rPr>
                <w:color w:val="000000"/>
                <w:lang w:eastAsia="sv-SE"/>
              </w:rPr>
              <w:t>ifter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365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proofErr w:type="spellStart"/>
            <w:r w:rsidRPr="004D7C1D">
              <w:rPr>
                <w:color w:val="000000"/>
                <w:lang w:eastAsia="sv-SE"/>
              </w:rPr>
              <w:t>Fr</w:t>
            </w:r>
            <w:proofErr w:type="spellEnd"/>
            <w:r w:rsidRPr="004D7C1D">
              <w:rPr>
                <w:color w:val="000000"/>
                <w:lang w:eastAsia="sv-SE"/>
              </w:rPr>
              <w:t xml:space="preserve"> </w:t>
            </w:r>
            <w:proofErr w:type="spellStart"/>
            <w:r w:rsidRPr="004D7C1D">
              <w:rPr>
                <w:color w:val="000000"/>
                <w:lang w:eastAsia="sv-SE"/>
              </w:rPr>
              <w:t>fg</w:t>
            </w:r>
            <w:proofErr w:type="spellEnd"/>
            <w:r w:rsidRPr="004D7C1D">
              <w:rPr>
                <w:color w:val="000000"/>
                <w:lang w:eastAsia="sv-SE"/>
              </w:rPr>
              <w:t xml:space="preserve"> </w:t>
            </w:r>
            <w:proofErr w:type="gramStart"/>
            <w:r w:rsidRPr="004D7C1D">
              <w:rPr>
                <w:color w:val="000000"/>
                <w:lang w:eastAsia="sv-SE"/>
              </w:rPr>
              <w:t>år</w:t>
            </w:r>
            <w:r>
              <w:rPr>
                <w:color w:val="000000"/>
                <w:lang w:eastAsia="sv-SE"/>
              </w:rPr>
              <w:t xml:space="preserve">   (prel</w:t>
            </w:r>
            <w:proofErr w:type="gramEnd"/>
            <w:r>
              <w:rPr>
                <w:color w:val="000000"/>
                <w:lang w:eastAsia="sv-SE"/>
              </w:rPr>
              <w:t>.)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40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 </w:t>
            </w:r>
            <w:r>
              <w:rPr>
                <w:color w:val="000000"/>
                <w:lang w:eastAsia="sv-SE"/>
              </w:rPr>
              <w:t>In SUMMA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>405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 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 xml:space="preserve">Lönekostnader mm. 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 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proofErr w:type="gramStart"/>
            <w:r w:rsidRPr="004D7C1D">
              <w:rPr>
                <w:color w:val="000000"/>
                <w:lang w:eastAsia="sv-SE"/>
              </w:rPr>
              <w:t>Diana</w:t>
            </w:r>
            <w:r>
              <w:rPr>
                <w:color w:val="000000"/>
                <w:lang w:eastAsia="sv-SE"/>
              </w:rPr>
              <w:t xml:space="preserve">   </w:t>
            </w:r>
            <w:r w:rsidRPr="004D7C1D">
              <w:rPr>
                <w:color w:val="000000"/>
                <w:lang w:eastAsia="sv-SE"/>
              </w:rPr>
              <w:t>40</w:t>
            </w:r>
            <w:proofErr w:type="gramEnd"/>
            <w:r w:rsidRPr="004D7C1D">
              <w:rPr>
                <w:color w:val="000000"/>
                <w:lang w:eastAsia="sv-SE"/>
              </w:rPr>
              <w:t>%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220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proofErr w:type="spellStart"/>
            <w:r w:rsidRPr="004D7C1D">
              <w:rPr>
                <w:color w:val="000000"/>
                <w:lang w:eastAsia="sv-SE"/>
              </w:rPr>
              <w:t>Adm</w:t>
            </w:r>
            <w:proofErr w:type="spellEnd"/>
            <w:r w:rsidRPr="004D7C1D">
              <w:rPr>
                <w:color w:val="000000"/>
                <w:lang w:eastAsia="sv-SE"/>
              </w:rPr>
              <w:t xml:space="preserve"> Skn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8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Föreläsare mm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32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 xml:space="preserve">Litteratur o </w:t>
            </w:r>
            <w:proofErr w:type="spellStart"/>
            <w:r w:rsidRPr="004D7C1D">
              <w:rPr>
                <w:b/>
                <w:bCs/>
                <w:color w:val="000000"/>
                <w:lang w:eastAsia="sv-SE"/>
              </w:rPr>
              <w:t>pren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                    </w:t>
            </w:r>
            <w:r w:rsidRPr="004D7C1D">
              <w:rPr>
                <w:color w:val="000000"/>
                <w:lang w:eastAsia="sv-SE"/>
              </w:rPr>
              <w:t> </w:t>
            </w:r>
            <w:r>
              <w:rPr>
                <w:color w:val="000000"/>
                <w:lang w:eastAsia="sv-SE"/>
              </w:rPr>
              <w:t>5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proofErr w:type="gramStart"/>
            <w:r w:rsidRPr="004D7C1D">
              <w:rPr>
                <w:b/>
                <w:bCs/>
                <w:color w:val="000000"/>
                <w:lang w:eastAsia="sv-SE"/>
              </w:rPr>
              <w:t xml:space="preserve">Kost  </w:t>
            </w:r>
            <w:r w:rsidRPr="004D7C1D">
              <w:rPr>
                <w:color w:val="000000"/>
                <w:lang w:eastAsia="sv-SE"/>
              </w:rPr>
              <w:t>(möten</w:t>
            </w:r>
            <w:proofErr w:type="gramEnd"/>
            <w:r w:rsidRPr="004D7C1D">
              <w:rPr>
                <w:color w:val="000000"/>
                <w:lang w:eastAsia="sv-SE"/>
              </w:rPr>
              <w:t xml:space="preserve"> o seminarier)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 </w:t>
            </w:r>
            <w:r>
              <w:rPr>
                <w:color w:val="000000"/>
                <w:lang w:eastAsia="sv-SE"/>
              </w:rPr>
              <w:t xml:space="preserve">                  25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>Lokaler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 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Kontor skn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12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Inhyrda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40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>Kurs- och konferensdeltagande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 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proofErr w:type="spellStart"/>
            <w:r w:rsidRPr="004D7C1D">
              <w:rPr>
                <w:color w:val="000000"/>
                <w:lang w:eastAsia="sv-SE"/>
              </w:rPr>
              <w:t>Kursavg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15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Resor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10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Logi mm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8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 xml:space="preserve">Kontorsmaterial </w:t>
            </w:r>
            <w:proofErr w:type="spellStart"/>
            <w:r w:rsidRPr="004D7C1D">
              <w:rPr>
                <w:b/>
                <w:bCs/>
                <w:color w:val="000000"/>
                <w:lang w:eastAsia="sv-SE"/>
              </w:rPr>
              <w:t>etc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 </w:t>
            </w:r>
            <w:r>
              <w:rPr>
                <w:color w:val="000000"/>
                <w:lang w:eastAsia="sv-SE"/>
              </w:rPr>
              <w:t xml:space="preserve">                    4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Telefon och post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3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>Data o internet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6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 xml:space="preserve"> Marknadsföring</w:t>
            </w:r>
            <w:r>
              <w:rPr>
                <w:b/>
                <w:bCs/>
                <w:color w:val="000000"/>
                <w:lang w:eastAsia="sv-SE"/>
              </w:rPr>
              <w:t>/</w:t>
            </w:r>
          </w:p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tryckkostnader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10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>Medlemsavgiftger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5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>Övrigt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2</w:t>
            </w:r>
          </w:p>
        </w:tc>
      </w:tr>
      <w:tr w:rsidR="002C163F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rPr>
                <w:color w:val="000000"/>
                <w:lang w:eastAsia="sv-SE"/>
              </w:rPr>
            </w:pPr>
            <w:r w:rsidRPr="004D7C1D">
              <w:rPr>
                <w:color w:val="000000"/>
                <w:lang w:eastAsia="sv-SE"/>
              </w:rPr>
              <w:t> </w:t>
            </w:r>
            <w:r>
              <w:rPr>
                <w:color w:val="000000"/>
                <w:lang w:eastAsia="sv-SE"/>
              </w:rPr>
              <w:t>SUMMA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2C163F" w:rsidRPr="004D7C1D" w:rsidRDefault="002C163F" w:rsidP="002C163F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  <w:r w:rsidRPr="004D7C1D">
              <w:rPr>
                <w:b/>
                <w:bCs/>
                <w:color w:val="000000"/>
                <w:lang w:eastAsia="sv-SE"/>
              </w:rPr>
              <w:t>405</w:t>
            </w:r>
          </w:p>
        </w:tc>
      </w:tr>
      <w:tr w:rsidR="003255B0" w:rsidRPr="004D7C1D" w:rsidTr="00D413BC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</w:tcPr>
          <w:p w:rsidR="003255B0" w:rsidRDefault="003255B0" w:rsidP="003255B0"/>
          <w:p w:rsidR="00D413BC" w:rsidRDefault="003255B0" w:rsidP="003255B0">
            <w:pPr>
              <w:rPr>
                <w:sz w:val="48"/>
                <w:szCs w:val="48"/>
              </w:rPr>
            </w:pPr>
            <w:r w:rsidRPr="0034255A">
              <w:rPr>
                <w:b/>
                <w:bCs/>
                <w:i/>
                <w:iCs/>
                <w:noProof/>
                <w:sz w:val="48"/>
                <w:szCs w:val="48"/>
              </w:rPr>
              <w:lastRenderedPageBreak/>
              <w:drawing>
                <wp:inline distT="0" distB="0" distL="0" distR="0" wp14:anchorId="490FA354" wp14:editId="77F9AFF8">
                  <wp:extent cx="843280" cy="712470"/>
                  <wp:effectExtent l="19050" t="0" r="0" b="0"/>
                  <wp:docPr id="3" name="Bild 1" descr="_Pi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Pi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48"/>
                <w:szCs w:val="48"/>
              </w:rPr>
              <w:t xml:space="preserve">  </w:t>
            </w:r>
            <w:r w:rsidRPr="00D413BC">
              <w:rPr>
                <w:b/>
                <w:bCs/>
                <w:i/>
                <w:iCs/>
                <w:sz w:val="40"/>
                <w:szCs w:val="40"/>
              </w:rPr>
              <w:t xml:space="preserve">UTÅTRIKTAT </w:t>
            </w:r>
            <w:proofErr w:type="gramStart"/>
            <w:r w:rsidRPr="00D413BC">
              <w:rPr>
                <w:b/>
                <w:bCs/>
                <w:i/>
                <w:iCs/>
                <w:sz w:val="40"/>
                <w:szCs w:val="40"/>
              </w:rPr>
              <w:t>Fritidsledararbete</w:t>
            </w:r>
            <w:r w:rsidRPr="00783906">
              <w:rPr>
                <w:sz w:val="48"/>
                <w:szCs w:val="48"/>
              </w:rPr>
              <w:t xml:space="preserve"> </w:t>
            </w:r>
            <w:r w:rsidR="00D413BC">
              <w:rPr>
                <w:sz w:val="24"/>
                <w:szCs w:val="24"/>
              </w:rPr>
              <w:t xml:space="preserve">      </w:t>
            </w:r>
            <w:r w:rsidR="00D413BC" w:rsidRPr="00D413BC">
              <w:rPr>
                <w:sz w:val="24"/>
                <w:szCs w:val="24"/>
              </w:rPr>
              <w:t>bilaga</w:t>
            </w:r>
            <w:proofErr w:type="gramEnd"/>
            <w:r w:rsidR="00D413BC" w:rsidRPr="00D413BC">
              <w:rPr>
                <w:sz w:val="24"/>
                <w:szCs w:val="24"/>
              </w:rPr>
              <w:t xml:space="preserve"> 2</w:t>
            </w:r>
            <w:r w:rsidR="00D413BC">
              <w:rPr>
                <w:sz w:val="48"/>
                <w:szCs w:val="48"/>
              </w:rPr>
              <w:t xml:space="preserve">                                                                                              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117"/>
            </w:tblGrid>
            <w:tr w:rsidR="003255B0" w:rsidTr="00D413BC">
              <w:tc>
                <w:tcPr>
                  <w:tcW w:w="8117" w:type="dxa"/>
                </w:tcPr>
                <w:p w:rsidR="00D413BC" w:rsidRDefault="00D413BC" w:rsidP="006502CE">
                  <w:pPr>
                    <w:framePr w:hSpace="141" w:wrap="around" w:vAnchor="text" w:hAnchor="text" w:y="1"/>
                    <w:suppressOverlap/>
                  </w:pPr>
                </w:p>
                <w:p w:rsidR="00D413BC" w:rsidRDefault="003255B0" w:rsidP="006502CE">
                  <w:pPr>
                    <w:framePr w:hSpace="141" w:wrap="around" w:vAnchor="text" w:hAnchor="text" w:y="1"/>
                    <w:suppressOverlap/>
                  </w:pPr>
                  <w:r>
                    <w:t>OBS! Dett</w:t>
                  </w:r>
                  <w:r w:rsidR="00D413BC">
                    <w:t>a</w:t>
                  </w:r>
                  <w:r>
                    <w:t xml:space="preserve"> är ett</w:t>
                  </w:r>
                  <w:r w:rsidRPr="00A1363A">
                    <w:t xml:space="preserve"> första </w:t>
                  </w:r>
                  <w:r w:rsidRPr="00F83C54">
                    <w:rPr>
                      <w:b/>
                    </w:rPr>
                    <w:t xml:space="preserve">förslag </w:t>
                  </w:r>
                  <w:r w:rsidRPr="00A1363A">
                    <w:t xml:space="preserve">till gemensam definition – </w:t>
                  </w:r>
                  <w:proofErr w:type="gramStart"/>
                  <w:r w:rsidRPr="00F83C54">
                    <w:rPr>
                      <w:b/>
                    </w:rPr>
                    <w:t>ej</w:t>
                  </w:r>
                  <w:proofErr w:type="gramEnd"/>
                  <w:r w:rsidRPr="00F83C54">
                    <w:rPr>
                      <w:b/>
                    </w:rPr>
                    <w:t xml:space="preserve"> beslutad</w:t>
                  </w:r>
                  <w:r w:rsidRPr="00A1363A">
                    <w:t xml:space="preserve"> – ens i </w:t>
                  </w:r>
                  <w:r w:rsidR="00D413BC">
                    <w:t xml:space="preserve">  </w:t>
                  </w:r>
                </w:p>
                <w:p w:rsidR="003255B0" w:rsidRDefault="00D413BC" w:rsidP="00D413BC">
                  <w:pPr>
                    <w:framePr w:hSpace="141" w:wrap="around" w:vAnchor="text" w:hAnchor="text" w:y="1"/>
                    <w:suppressOverlap/>
                  </w:pPr>
                  <w:r>
                    <w:t xml:space="preserve">          </w:t>
                  </w:r>
                  <w:proofErr w:type="gramStart"/>
                  <w:r w:rsidR="003255B0" w:rsidRPr="00A1363A">
                    <w:t>arbet</w:t>
                  </w:r>
                  <w:r>
                    <w:t>s</w:t>
                  </w:r>
                  <w:r w:rsidR="003255B0" w:rsidRPr="00A1363A">
                    <w:t>gruppen</w:t>
                  </w:r>
                  <w:r>
                    <w:t xml:space="preserve">                                                                                                    </w:t>
                  </w:r>
                  <w:r w:rsidRPr="00446A27">
                    <w:t>2014</w:t>
                  </w:r>
                  <w:proofErr w:type="gramEnd"/>
                  <w:r w:rsidRPr="00446A27">
                    <w:t>-1</w:t>
                  </w:r>
                  <w:r>
                    <w:t>2</w:t>
                  </w:r>
                  <w:r w:rsidRPr="00446A27">
                    <w:t>-</w:t>
                  </w:r>
                  <w:r>
                    <w:t>13</w:t>
                  </w:r>
                </w:p>
              </w:tc>
            </w:tr>
          </w:tbl>
          <w:p w:rsidR="00D413BC" w:rsidRDefault="00D413BC" w:rsidP="003255B0"/>
          <w:p w:rsidR="003255B0" w:rsidRPr="00A1363A" w:rsidRDefault="003255B0" w:rsidP="00D413BC">
            <w:pPr>
              <w:spacing w:after="0"/>
            </w:pPr>
            <w:r w:rsidRPr="00A1363A">
              <w:t xml:space="preserve">”Utåtriktat fritidsledararbete” kan definiteras som ett arbete där fritidsledaren rör </w:t>
            </w:r>
            <w:proofErr w:type="gramStart"/>
            <w:r w:rsidRPr="00A1363A">
              <w:t>sig  ut</w:t>
            </w:r>
            <w:proofErr w:type="gramEnd"/>
            <w:r w:rsidRPr="00A1363A">
              <w:t xml:space="preserve"> från det  traditionella huset/arbetsplatsen,</w:t>
            </w:r>
            <w:r>
              <w:t xml:space="preserve"> </w:t>
            </w:r>
            <w:r w:rsidRPr="00A1363A">
              <w:t xml:space="preserve">mer  än  vad som hittills varit brukligt.  Snabba samhällsförändringar samtidigt som ungas intressen och behov tar sig nya uttryck medför att fritidsledaren behöver söka nya vägar att möta </w:t>
            </w:r>
            <w:r w:rsidRPr="000A317B">
              <w:t>både</w:t>
            </w:r>
            <w:r w:rsidRPr="00A1363A">
              <w:t xml:space="preserve"> gamla och nya målgrupper.</w:t>
            </w:r>
          </w:p>
          <w:p w:rsidR="003255B0" w:rsidRPr="00A1363A" w:rsidRDefault="003255B0" w:rsidP="003255B0">
            <w:pPr>
              <w:rPr>
                <w:b/>
              </w:rPr>
            </w:pPr>
            <w:r w:rsidRPr="00A1363A">
              <w:rPr>
                <w:b/>
              </w:rPr>
              <w:t>Syfte med det utåtriktade arbetet: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3"/>
              </w:numPr>
              <w:spacing w:after="0"/>
            </w:pPr>
            <w:r w:rsidRPr="00A1363A">
              <w:t xml:space="preserve">Att nå såväl gamla som nya målgrupper (bredda besökargruppen) för att skapa möjligheter för fler att hitta och utveckla fritidsintressen. </w:t>
            </w:r>
          </w:p>
          <w:p w:rsidR="003255B0" w:rsidRPr="00A1363A" w:rsidRDefault="003255B0" w:rsidP="003255B0">
            <w:pPr>
              <w:pStyle w:val="Liststycke"/>
              <w:spacing w:after="0"/>
              <w:ind w:left="1080"/>
            </w:pPr>
          </w:p>
          <w:p w:rsidR="003255B0" w:rsidRPr="00A1363A" w:rsidRDefault="003255B0" w:rsidP="003255B0">
            <w:pPr>
              <w:pStyle w:val="Liststycke"/>
              <w:numPr>
                <w:ilvl w:val="0"/>
                <w:numId w:val="33"/>
              </w:numPr>
              <w:spacing w:after="0"/>
            </w:pPr>
            <w:r w:rsidRPr="00A1363A">
              <w:t>Att utveckla fritidsutbudet inom den egna verksamheten och i området/kommunen så att fler hittar ett sammanhang där man kan ägna sig åt sitt intresse/ha kul och uppleva mening och en känsla av sammanhang (KASAM.)</w:t>
            </w:r>
          </w:p>
          <w:p w:rsidR="003255B0" w:rsidRPr="00A1363A" w:rsidRDefault="003255B0" w:rsidP="003255B0">
            <w:pPr>
              <w:pStyle w:val="Liststycke"/>
              <w:spacing w:after="0"/>
            </w:pPr>
          </w:p>
          <w:p w:rsidR="003255B0" w:rsidRPr="00A1363A" w:rsidRDefault="003255B0" w:rsidP="003255B0">
            <w:pPr>
              <w:pStyle w:val="Liststycke"/>
              <w:numPr>
                <w:ilvl w:val="0"/>
                <w:numId w:val="33"/>
              </w:numPr>
              <w:spacing w:after="0"/>
            </w:pPr>
            <w:r w:rsidRPr="00A1363A">
              <w:t xml:space="preserve">Att öka kunskapen hos målgrupperna (och fritidsledarna) om det totala fritidsutbudet i Kommunen/området samt även att synligagöra </w:t>
            </w:r>
            <w:proofErr w:type="gramStart"/>
            <w:r w:rsidRPr="00A1363A">
              <w:t xml:space="preserve">(ungas )  </w:t>
            </w:r>
            <w:proofErr w:type="gramEnd"/>
            <w:r w:rsidRPr="00A1363A">
              <w:t>behov och intressen  för andra arrangörer av fritidsverksamhet</w:t>
            </w:r>
          </w:p>
          <w:p w:rsidR="003255B0" w:rsidRPr="00A1363A" w:rsidRDefault="003255B0" w:rsidP="003255B0">
            <w:pPr>
              <w:pStyle w:val="Liststycke"/>
              <w:spacing w:after="0"/>
            </w:pPr>
          </w:p>
          <w:p w:rsidR="003255B0" w:rsidRPr="00A1363A" w:rsidRDefault="003255B0" w:rsidP="003255B0">
            <w:pPr>
              <w:rPr>
                <w:b/>
                <w:bCs/>
              </w:rPr>
            </w:pPr>
            <w:r w:rsidRPr="00A1363A">
              <w:rPr>
                <w:b/>
                <w:bCs/>
              </w:rPr>
              <w:t xml:space="preserve">Avgränsning: </w:t>
            </w:r>
          </w:p>
          <w:p w:rsidR="003255B0" w:rsidRPr="00A1363A" w:rsidRDefault="003255B0" w:rsidP="003255B0">
            <w:pPr>
              <w:ind w:left="360"/>
              <w:rPr>
                <w:bCs/>
              </w:rPr>
            </w:pPr>
            <w:r w:rsidRPr="00A1363A">
              <w:rPr>
                <w:bCs/>
              </w:rPr>
              <w:t xml:space="preserve">Denna typ av fritidsledararbete syftar till att </w:t>
            </w:r>
            <w:proofErr w:type="gramStart"/>
            <w:r w:rsidRPr="00A1363A">
              <w:rPr>
                <w:bCs/>
              </w:rPr>
              <w:t>främja  individens</w:t>
            </w:r>
            <w:proofErr w:type="gramEnd"/>
            <w:r w:rsidRPr="00A1363A">
              <w:rPr>
                <w:bCs/>
              </w:rPr>
              <w:t xml:space="preserve"> möjlighet att utveckla fritidsintressen och </w:t>
            </w:r>
            <w:proofErr w:type="spellStart"/>
            <w:r w:rsidRPr="00A1363A">
              <w:rPr>
                <w:bCs/>
              </w:rPr>
              <w:t>Kasam</w:t>
            </w:r>
            <w:proofErr w:type="spellEnd"/>
            <w:r w:rsidRPr="00A1363A">
              <w:rPr>
                <w:bCs/>
              </w:rPr>
              <w:t xml:space="preserve">. Det skiljer sig därmed från mer traditionellt socialt fältarbete vars målgrupp ofta är smalare och syftet är ett annat.(Förebygga förväntade </w:t>
            </w:r>
            <w:proofErr w:type="gramStart"/>
            <w:r w:rsidRPr="00A1363A">
              <w:rPr>
                <w:bCs/>
              </w:rPr>
              <w:t>problem ?</w:t>
            </w:r>
            <w:proofErr w:type="gramEnd"/>
            <w:r w:rsidRPr="00A1363A">
              <w:rPr>
                <w:bCs/>
              </w:rPr>
              <w:t>??)</w:t>
            </w:r>
          </w:p>
          <w:p w:rsidR="003255B0" w:rsidRDefault="003255B0" w:rsidP="003255B0">
            <w:pPr>
              <w:spacing w:after="0"/>
              <w:rPr>
                <w:b/>
              </w:rPr>
            </w:pPr>
          </w:p>
          <w:p w:rsidR="003255B0" w:rsidRDefault="003255B0" w:rsidP="003255B0">
            <w:pPr>
              <w:spacing w:after="0"/>
              <w:rPr>
                <w:b/>
              </w:rPr>
            </w:pPr>
          </w:p>
          <w:p w:rsidR="003255B0" w:rsidRDefault="003255B0" w:rsidP="003255B0">
            <w:pPr>
              <w:spacing w:after="0"/>
              <w:rPr>
                <w:b/>
              </w:rPr>
            </w:pPr>
          </w:p>
          <w:p w:rsidR="003255B0" w:rsidRDefault="003255B0" w:rsidP="003255B0">
            <w:pPr>
              <w:spacing w:after="0"/>
              <w:rPr>
                <w:b/>
              </w:rPr>
            </w:pPr>
          </w:p>
          <w:p w:rsidR="003255B0" w:rsidRDefault="003255B0" w:rsidP="003255B0">
            <w:pPr>
              <w:spacing w:after="0"/>
              <w:rPr>
                <w:b/>
              </w:rPr>
            </w:pPr>
          </w:p>
          <w:p w:rsidR="003255B0" w:rsidRDefault="003255B0" w:rsidP="003255B0">
            <w:pPr>
              <w:spacing w:after="0"/>
              <w:rPr>
                <w:b/>
              </w:rPr>
            </w:pPr>
          </w:p>
          <w:p w:rsidR="003255B0" w:rsidRDefault="003255B0" w:rsidP="003255B0">
            <w:pPr>
              <w:spacing w:after="0"/>
              <w:rPr>
                <w:b/>
              </w:rPr>
            </w:pPr>
          </w:p>
          <w:p w:rsidR="003255B0" w:rsidRDefault="003255B0" w:rsidP="003255B0">
            <w:pPr>
              <w:spacing w:after="0"/>
              <w:rPr>
                <w:b/>
              </w:rPr>
            </w:pPr>
          </w:p>
          <w:p w:rsidR="003255B0" w:rsidRDefault="003255B0" w:rsidP="003255B0">
            <w:pPr>
              <w:spacing w:after="0"/>
              <w:rPr>
                <w:b/>
              </w:rPr>
            </w:pPr>
          </w:p>
          <w:p w:rsidR="003255B0" w:rsidRPr="00AE23EA" w:rsidRDefault="00D413BC" w:rsidP="003255B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</w:t>
            </w:r>
            <w:r w:rsidR="003255B0" w:rsidRPr="00AE23EA">
              <w:rPr>
                <w:b/>
                <w:sz w:val="28"/>
                <w:szCs w:val="28"/>
              </w:rPr>
              <w:t xml:space="preserve">ur och var kan det </w:t>
            </w:r>
            <w:proofErr w:type="gramStart"/>
            <w:r w:rsidR="003255B0" w:rsidRPr="00AE23EA">
              <w:rPr>
                <w:b/>
                <w:sz w:val="28"/>
                <w:szCs w:val="28"/>
              </w:rPr>
              <w:t>ske ?</w:t>
            </w:r>
            <w:proofErr w:type="gramEnd"/>
          </w:p>
          <w:tbl>
            <w:tblPr>
              <w:tblpPr w:leftFromText="141" w:rightFromText="141" w:vertAnchor="text" w:horzAnchor="margin" w:tblpY="194"/>
              <w:tblW w:w="86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993"/>
              <w:gridCol w:w="992"/>
              <w:gridCol w:w="3118"/>
            </w:tblGrid>
            <w:tr w:rsidR="003255B0" w:rsidRPr="00A1363A" w:rsidTr="006502CE">
              <w:trPr>
                <w:trHeight w:val="627"/>
              </w:trPr>
              <w:tc>
                <w:tcPr>
                  <w:tcW w:w="8649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FD13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55B0" w:rsidRPr="00A1363A" w:rsidRDefault="003255B0" w:rsidP="003255B0">
                  <w:pPr>
                    <w:spacing w:after="0"/>
                    <w:jc w:val="center"/>
                    <w:rPr>
                      <w:rFonts w:ascii="Century Schoolbook" w:hAnsi="Century Schoolbook" w:cs="Arial"/>
                      <w:b/>
                      <w:bCs/>
                      <w:color w:val="FFFFFF"/>
                      <w:kern w:val="24"/>
                    </w:rPr>
                  </w:pPr>
                  <w:r w:rsidRPr="00A1363A">
                    <w:rPr>
                      <w:rFonts w:ascii="Century Schoolbook" w:hAnsi="Century Schoolbook" w:cs="Arial"/>
                      <w:b/>
                      <w:bCs/>
                      <w:color w:val="FFFFFF"/>
                      <w:kern w:val="24"/>
                    </w:rPr>
                    <w:t xml:space="preserve">UTÅTRIKTAT Fritidsledararbete </w:t>
                  </w:r>
                </w:p>
                <w:p w:rsidR="003255B0" w:rsidRPr="00A1363A" w:rsidRDefault="003255B0" w:rsidP="003255B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b/>
                      <w:bCs/>
                      <w:color w:val="FFFFFF"/>
                      <w:kern w:val="24"/>
                    </w:rPr>
                    <w:t>kan ske på många olika sätt:</w:t>
                  </w:r>
                </w:p>
              </w:tc>
            </w:tr>
            <w:tr w:rsidR="003255B0" w:rsidRPr="00A1363A" w:rsidTr="006502CE">
              <w:trPr>
                <w:trHeight w:val="389"/>
              </w:trPr>
              <w:tc>
                <w:tcPr>
                  <w:tcW w:w="4539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EE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  <w:u w:val="single"/>
                    </w:rPr>
                    <w:t xml:space="preserve">I </w:t>
                  </w:r>
                  <w:proofErr w:type="gramStart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  <w:u w:val="single"/>
                    </w:rPr>
                    <w:t>egen  regi</w:t>
                  </w:r>
                  <w:proofErr w:type="gramEnd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  <w:u w:val="single"/>
                    </w:rPr>
                    <w:t xml:space="preserve"> :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EE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  <w:u w:val="single"/>
                    </w:rPr>
                    <w:t>I samverkan med</w:t>
                  </w:r>
                  <w:proofErr w:type="gramStart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  <w:u w:val="single"/>
                    </w:rPr>
                    <w:t>..</w:t>
                  </w:r>
                  <w:proofErr w:type="gramEnd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  <w:u w:val="single"/>
                    </w:rPr>
                    <w:t xml:space="preserve"> </w:t>
                  </w:r>
                </w:p>
              </w:tc>
            </w:tr>
            <w:tr w:rsidR="003255B0" w:rsidRPr="00A1363A" w:rsidTr="006502CE">
              <w:trPr>
                <w:trHeight w:val="627"/>
              </w:trPr>
              <w:tc>
                <w:tcPr>
                  <w:tcW w:w="453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F7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55B0" w:rsidRPr="00A1363A" w:rsidRDefault="003255B0" w:rsidP="003255B0">
                  <w:pPr>
                    <w:spacing w:after="0"/>
                    <w:rPr>
                      <w:rFonts w:ascii="Century Schoolbook" w:hAnsi="Century Schoolbook" w:cs="Arial"/>
                      <w:color w:val="000000"/>
                      <w:kern w:val="24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Genom att söka upp unga där de </w:t>
                  </w:r>
                  <w:proofErr w:type="gramStart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är  t</w:t>
                  </w:r>
                  <w:proofErr w:type="gramEnd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 ex  i skolor, andra platser, via sociala medier</w:t>
                  </w:r>
                </w:p>
                <w:p w:rsidR="003255B0" w:rsidRPr="00A1363A" w:rsidRDefault="003255B0" w:rsidP="003255B0">
                  <w:pPr>
                    <w:spacing w:after="0"/>
                    <w:rPr>
                      <w:rFonts w:ascii="Century Schoolbook" w:hAnsi="Century Schoolbook" w:cs="Arial"/>
                      <w:color w:val="000000"/>
                      <w:kern w:val="24"/>
                    </w:rPr>
                  </w:pPr>
                </w:p>
                <w:p w:rsidR="003255B0" w:rsidRPr="00A1363A" w:rsidRDefault="003255B0" w:rsidP="003255B0">
                  <w:pPr>
                    <w:spacing w:after="0"/>
                    <w:rPr>
                      <w:rFonts w:ascii="Century Schoolbook" w:hAnsi="Century Schoolbook" w:cs="Arial"/>
                      <w:color w:val="000000"/>
                      <w:kern w:val="24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Egen fritidsverksamhet/  arrangemang </w:t>
                  </w:r>
                  <w:proofErr w:type="gramStart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-   utanför</w:t>
                  </w:r>
                  <w:proofErr w:type="gramEnd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 </w:t>
                  </w:r>
                  <w:r w:rsidRPr="00A1363A">
                    <w:rPr>
                      <w:rFonts w:ascii="Century Schoolbook" w:hAnsi="Century Schoolbook" w:cs="Arial" w:hint="eastAsia"/>
                      <w:color w:val="000000"/>
                      <w:kern w:val="24"/>
                    </w:rPr>
                    <w:t>”</w:t>
                  </w: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ordinarie plats” (som t ex gården)</w:t>
                  </w:r>
                </w:p>
                <w:p w:rsidR="003255B0" w:rsidRPr="00A1363A" w:rsidRDefault="003255B0" w:rsidP="003255B0">
                  <w:pPr>
                    <w:spacing w:after="0"/>
                    <w:rPr>
                      <w:rFonts w:ascii="Century Schoolbook" w:hAnsi="Century Schoolbook" w:cs="Arial"/>
                      <w:color w:val="000000"/>
                      <w:kern w:val="24"/>
                    </w:rPr>
                  </w:pPr>
                </w:p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Genom att man tar med sig unga till andras aktiviteter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F7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proofErr w:type="gramStart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…andra</w:t>
                  </w:r>
                  <w:proofErr w:type="gramEnd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 förvaltningar/institutioner</w:t>
                  </w:r>
                </w:p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proofErr w:type="gramStart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…föreningar</w:t>
                  </w:r>
                  <w:proofErr w:type="gramEnd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 o organisationer</w:t>
                  </w:r>
                </w:p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proofErr w:type="gramStart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…företag</w:t>
                  </w:r>
                  <w:proofErr w:type="gramEnd"/>
                </w:p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proofErr w:type="gramStart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…boende</w:t>
                  </w:r>
                  <w:proofErr w:type="gramEnd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3255B0" w:rsidRPr="00A1363A" w:rsidTr="006502CE">
              <w:trPr>
                <w:trHeight w:val="320"/>
              </w:trPr>
              <w:tc>
                <w:tcPr>
                  <w:tcW w:w="8649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EEC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55B0" w:rsidRPr="00A1363A" w:rsidRDefault="003255B0" w:rsidP="003255B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  <w:u w:val="single"/>
                    </w:rPr>
                    <w:t xml:space="preserve">Var </w:t>
                  </w:r>
                </w:p>
              </w:tc>
            </w:tr>
            <w:tr w:rsidR="003255B0" w:rsidRPr="00A1363A" w:rsidTr="006502CE">
              <w:trPr>
                <w:trHeight w:val="346"/>
              </w:trPr>
              <w:tc>
                <w:tcPr>
                  <w:tcW w:w="354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F7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55B0" w:rsidRPr="00A1363A" w:rsidRDefault="003255B0" w:rsidP="003255B0">
                  <w:pPr>
                    <w:spacing w:after="0"/>
                    <w:rPr>
                      <w:rFonts w:ascii="Century Schoolbook" w:hAnsi="Century Schoolbook" w:cs="Arial"/>
                      <w:color w:val="000000"/>
                      <w:kern w:val="24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Man bjuder in </w:t>
                  </w:r>
                  <w:proofErr w:type="gramStart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till /tar</w:t>
                  </w:r>
                  <w:proofErr w:type="gramEnd"/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 med</w:t>
                  </w:r>
                </w:p>
                <w:p w:rsidR="003255B0" w:rsidRPr="00A1363A" w:rsidRDefault="003255B0" w:rsidP="003255B0">
                  <w:pPr>
                    <w:spacing w:after="0"/>
                    <w:rPr>
                      <w:rFonts w:ascii="Century Schoolbook" w:hAnsi="Century Schoolbook" w:cs="Arial"/>
                      <w:color w:val="000000"/>
                      <w:kern w:val="24"/>
                      <w:u w:val="single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till arrangemang </w:t>
                  </w: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  <w:u w:val="single"/>
                    </w:rPr>
                    <w:t>på gården/ordinarie</w:t>
                  </w:r>
                </w:p>
                <w:p w:rsidR="003255B0" w:rsidRPr="00A1363A" w:rsidRDefault="003255B0" w:rsidP="003255B0">
                  <w:pPr>
                    <w:spacing w:after="0"/>
                    <w:rPr>
                      <w:rFonts w:ascii="Century Schoolbook" w:hAnsi="Century Schoolbook" w:cs="Arial"/>
                      <w:color w:val="000000"/>
                      <w:kern w:val="24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plats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F7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Annan plats </w:t>
                  </w:r>
                </w:p>
              </w:tc>
              <w:tc>
                <w:tcPr>
                  <w:tcW w:w="31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F7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Hos ”de andra”</w:t>
                  </w:r>
                </w:p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Föreningen,</w:t>
                  </w:r>
                </w:p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>Institutionen,</w:t>
                  </w:r>
                </w:p>
                <w:p w:rsidR="003255B0" w:rsidRPr="00A1363A" w:rsidRDefault="003255B0" w:rsidP="003255B0">
                  <w:pPr>
                    <w:spacing w:after="0"/>
                    <w:rPr>
                      <w:rFonts w:ascii="Arial" w:hAnsi="Arial" w:cs="Arial"/>
                    </w:rPr>
                  </w:pPr>
                  <w:r w:rsidRPr="00A1363A">
                    <w:rPr>
                      <w:rFonts w:ascii="Century Schoolbook" w:hAnsi="Century Schoolbook" w:cs="Arial"/>
                      <w:color w:val="000000"/>
                      <w:kern w:val="24"/>
                    </w:rPr>
                    <w:t xml:space="preserve">förvaltningen osv </w:t>
                  </w:r>
                </w:p>
              </w:tc>
            </w:tr>
          </w:tbl>
          <w:p w:rsidR="003255B0" w:rsidRPr="00A1363A" w:rsidRDefault="003255B0" w:rsidP="003255B0"/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t xml:space="preserve">Det </w:t>
            </w:r>
            <w:proofErr w:type="gramStart"/>
            <w:r w:rsidRPr="00A1363A">
              <w:rPr>
                <w:b/>
                <w:bCs/>
              </w:rPr>
              <w:t>utåtriktade  FL</w:t>
            </w:r>
            <w:proofErr w:type="gramEnd"/>
            <w:r w:rsidRPr="00A1363A">
              <w:rPr>
                <w:b/>
                <w:bCs/>
              </w:rPr>
              <w:t xml:space="preserve">- arbetet  syftar till att </w:t>
            </w:r>
            <w:r w:rsidRPr="00065B21">
              <w:rPr>
                <w:b/>
                <w:bCs/>
                <w:u w:val="single"/>
              </w:rPr>
              <w:t>nå fler och nya målgrupper</w:t>
            </w:r>
            <w:r w:rsidRPr="00A1363A">
              <w:rPr>
                <w:b/>
                <w:bCs/>
              </w:rPr>
              <w:t>. Det kan ske genom</w:t>
            </w:r>
            <w:proofErr w:type="gramStart"/>
            <w:r w:rsidRPr="00A1363A">
              <w:rPr>
                <w:b/>
                <w:bCs/>
              </w:rPr>
              <w:t>..</w:t>
            </w:r>
            <w:proofErr w:type="gramEnd"/>
          </w:p>
          <w:p w:rsidR="003255B0" w:rsidRPr="00A1363A" w:rsidRDefault="003255B0" w:rsidP="003255B0">
            <w:pPr>
              <w:pStyle w:val="Liststycke"/>
              <w:numPr>
                <w:ilvl w:val="0"/>
                <w:numId w:val="34"/>
              </w:numPr>
            </w:pPr>
            <w:r w:rsidRPr="00A1363A">
              <w:t xml:space="preserve">Att på olika vägar (fysiskt och digitalt) nå och skapa relationer till fler/olika/nya grupper som </w:t>
            </w:r>
            <w:proofErr w:type="gramStart"/>
            <w:r w:rsidRPr="00A1363A">
              <w:t xml:space="preserve">inte </w:t>
            </w:r>
            <w:r>
              <w:t xml:space="preserve">  </w:t>
            </w:r>
            <w:r w:rsidRPr="00A1363A">
              <w:t>kommer</w:t>
            </w:r>
            <w:proofErr w:type="gramEnd"/>
            <w:r w:rsidRPr="00A1363A">
              <w:t xml:space="preserve"> till ordinarie verksamhet av sig själv.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4"/>
              </w:numPr>
            </w:pPr>
            <w:r w:rsidRPr="00A1363A">
              <w:t>Identifiera deras intressen, önskemål, behov och möjligheter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4"/>
              </w:numPr>
            </w:pPr>
            <w:r w:rsidRPr="00A1363A">
              <w:t>Identifiera ev. hinder f. deltagande (och riva dem</w:t>
            </w:r>
            <w:proofErr w:type="gramStart"/>
            <w:r w:rsidRPr="00A1363A">
              <w:t>..</w:t>
            </w:r>
            <w:proofErr w:type="gramEnd"/>
            <w:r w:rsidRPr="00A1363A">
              <w:t>)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4"/>
              </w:numPr>
            </w:pPr>
            <w:r w:rsidRPr="00A1363A">
              <w:t>Koordinera de som har samma intresse</w:t>
            </w:r>
          </w:p>
          <w:p w:rsidR="003255B0" w:rsidRPr="00C85257" w:rsidRDefault="003255B0" w:rsidP="003255B0">
            <w:pPr>
              <w:pStyle w:val="Liststycke"/>
              <w:numPr>
                <w:ilvl w:val="0"/>
                <w:numId w:val="34"/>
              </w:numPr>
              <w:rPr>
                <w:bCs/>
              </w:rPr>
            </w:pPr>
            <w:r w:rsidRPr="00A1363A">
              <w:t xml:space="preserve">Visa på nya </w:t>
            </w:r>
            <w:proofErr w:type="gramStart"/>
            <w:r w:rsidRPr="00A1363A">
              <w:t xml:space="preserve">möjligheter </w:t>
            </w:r>
            <w:r w:rsidRPr="00C85257">
              <w:rPr>
                <w:bCs/>
              </w:rPr>
              <w:t>/inspirera</w:t>
            </w:r>
            <w:proofErr w:type="gramEnd"/>
            <w:r w:rsidRPr="00C85257">
              <w:rPr>
                <w:bCs/>
              </w:rPr>
              <w:t>/skapa möjlighet att upptäcka nya fritidsintressen  och egna talanger</w:t>
            </w:r>
          </w:p>
          <w:p w:rsidR="003255B0" w:rsidRPr="00A1363A" w:rsidRDefault="003255B0" w:rsidP="003255B0">
            <w:pPr>
              <w:ind w:left="360"/>
            </w:pPr>
          </w:p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t xml:space="preserve">Att utveckla och </w:t>
            </w:r>
            <w:r w:rsidRPr="00A1363A">
              <w:rPr>
                <w:b/>
                <w:bCs/>
                <w:u w:val="single"/>
              </w:rPr>
              <w:t xml:space="preserve">bredda kultur och fritidsutbudet </w:t>
            </w:r>
            <w:r w:rsidRPr="00A1363A">
              <w:rPr>
                <w:b/>
                <w:bCs/>
              </w:rPr>
              <w:t>– i/på den egna verksamheten och i området/kommunen</w:t>
            </w:r>
            <w:r w:rsidRPr="00A1363A">
              <w:t xml:space="preserve"> </w:t>
            </w:r>
            <w:r w:rsidRPr="00A1363A">
              <w:rPr>
                <w:b/>
              </w:rPr>
              <w:t>genom att…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5"/>
              </w:numPr>
            </w:pPr>
            <w:r w:rsidRPr="00D41232">
              <w:rPr>
                <w:b/>
              </w:rPr>
              <w:t>Synliggöra</w:t>
            </w:r>
            <w:r w:rsidRPr="00A1363A">
              <w:t xml:space="preserve"> intressen och behov hos olika målgrupper (se ovan)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5"/>
              </w:numPr>
            </w:pPr>
            <w:r w:rsidRPr="00A1363A">
              <w:t>Se till att dessa intressen kan utövas</w:t>
            </w:r>
            <w:r w:rsidRPr="00D41232">
              <w:rPr>
                <w:b/>
                <w:bCs/>
              </w:rPr>
              <w:t xml:space="preserve"> </w:t>
            </w:r>
            <w:r w:rsidRPr="00A1363A">
              <w:t>på gården/ i den egna verksamheten (bredda utbudet)</w:t>
            </w:r>
            <w:r>
              <w:t xml:space="preserve"> och </w:t>
            </w:r>
            <w:r w:rsidRPr="00D41232">
              <w:rPr>
                <w:b/>
              </w:rPr>
              <w:t>utveckla verksamheten</w:t>
            </w:r>
            <w:r>
              <w:t xml:space="preserve"> </w:t>
            </w:r>
            <w:r w:rsidRPr="00A1363A">
              <w:t xml:space="preserve"> 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5"/>
              </w:numPr>
            </w:pPr>
            <w:r w:rsidRPr="00A1363A">
              <w:lastRenderedPageBreak/>
              <w:t xml:space="preserve">Knyta ihop </w:t>
            </w:r>
            <w:r w:rsidRPr="00D41232">
              <w:rPr>
                <w:b/>
                <w:bCs/>
              </w:rPr>
              <w:t xml:space="preserve">unga och med andra </w:t>
            </w:r>
            <w:proofErr w:type="gramStart"/>
            <w:r w:rsidRPr="00D41232">
              <w:rPr>
                <w:b/>
                <w:bCs/>
              </w:rPr>
              <w:t>arrangörer  t</w:t>
            </w:r>
            <w:proofErr w:type="gramEnd"/>
            <w:r w:rsidRPr="00D41232">
              <w:rPr>
                <w:b/>
                <w:bCs/>
              </w:rPr>
              <w:t xml:space="preserve"> ex </w:t>
            </w:r>
            <w:r w:rsidRPr="00D41232">
              <w:rPr>
                <w:bCs/>
              </w:rPr>
              <w:t>föreningar  ( ta med unga dit eller bjud in dem )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5"/>
              </w:numPr>
            </w:pPr>
            <w:r w:rsidRPr="00A1363A">
              <w:t>Erbjuda ”</w:t>
            </w:r>
            <w:r w:rsidRPr="00D41232">
              <w:rPr>
                <w:b/>
              </w:rPr>
              <w:t>utvecklingsstöd” (handledning/coaching) till andra arrangörer</w:t>
            </w:r>
            <w:r w:rsidRPr="00A1363A">
              <w:t xml:space="preserve"> eller våra ”äldre unga” så att </w:t>
            </w:r>
            <w:proofErr w:type="gramStart"/>
            <w:r w:rsidRPr="00A1363A">
              <w:t>dessa  kan</w:t>
            </w:r>
            <w:proofErr w:type="gramEnd"/>
            <w:r w:rsidRPr="00A1363A">
              <w:t xml:space="preserve"> erbjuda att bra verksamheter som passar.</w:t>
            </w:r>
          </w:p>
          <w:p w:rsidR="003255B0" w:rsidRPr="00D41232" w:rsidRDefault="003255B0" w:rsidP="003255B0">
            <w:pPr>
              <w:pStyle w:val="Liststycke"/>
              <w:numPr>
                <w:ilvl w:val="0"/>
                <w:numId w:val="35"/>
              </w:numPr>
              <w:rPr>
                <w:bCs/>
              </w:rPr>
            </w:pPr>
            <w:r w:rsidRPr="00A1363A">
              <w:t xml:space="preserve">Kunna göra fler, större och </w:t>
            </w:r>
            <w:r>
              <w:t xml:space="preserve">mer </w:t>
            </w:r>
            <w:proofErr w:type="gramStart"/>
            <w:r w:rsidRPr="00D41232">
              <w:rPr>
                <w:b/>
              </w:rPr>
              <w:t xml:space="preserve">attraktiva </w:t>
            </w:r>
            <w:r w:rsidRPr="00D41232">
              <w:rPr>
                <w:b/>
                <w:bCs/>
              </w:rPr>
              <w:t xml:space="preserve"> arrangemang</w:t>
            </w:r>
            <w:proofErr w:type="gramEnd"/>
            <w:r w:rsidRPr="00D41232">
              <w:rPr>
                <w:b/>
                <w:bCs/>
              </w:rPr>
              <w:t xml:space="preserve"> /skapa synergier </w:t>
            </w:r>
            <w:r w:rsidRPr="00D41232">
              <w:rPr>
                <w:bCs/>
              </w:rPr>
              <w:t>genom samverkan med andra aktörer</w:t>
            </w:r>
          </w:p>
          <w:p w:rsidR="003255B0" w:rsidRPr="00A1363A" w:rsidRDefault="003255B0" w:rsidP="003255B0">
            <w:pPr>
              <w:ind w:left="360"/>
              <w:rPr>
                <w:b/>
                <w:bCs/>
              </w:rPr>
            </w:pPr>
          </w:p>
          <w:p w:rsidR="003255B0" w:rsidRPr="00A1363A" w:rsidRDefault="003255B0" w:rsidP="003255B0">
            <w:pPr>
              <w:ind w:left="360"/>
              <w:rPr>
                <w:b/>
                <w:bCs/>
              </w:rPr>
            </w:pPr>
            <w:r w:rsidRPr="00A1363A">
              <w:rPr>
                <w:b/>
                <w:bCs/>
              </w:rPr>
              <w:t>Det utåtriktade arbetet innebär att fritidsledare (utöver de ”</w:t>
            </w:r>
            <w:proofErr w:type="gramStart"/>
            <w:r w:rsidRPr="00A1363A">
              <w:rPr>
                <w:b/>
                <w:bCs/>
              </w:rPr>
              <w:t>vanliga”  arbetsuppgifterna</w:t>
            </w:r>
            <w:proofErr w:type="gramEnd"/>
            <w:r w:rsidRPr="00A1363A">
              <w:rPr>
                <w:b/>
                <w:bCs/>
              </w:rPr>
              <w:t xml:space="preserve">)  behöver ha/utveckla sin kompetens kring att </w:t>
            </w:r>
          </w:p>
          <w:p w:rsidR="003255B0" w:rsidRPr="00A1363A" w:rsidRDefault="003255B0" w:rsidP="003255B0">
            <w:pPr>
              <w:spacing w:after="0"/>
              <w:ind w:left="993"/>
            </w:pPr>
            <w:r w:rsidRPr="00A1363A">
              <w:rPr>
                <w:bCs/>
              </w:rPr>
              <w:t xml:space="preserve">1. Arbeta kreativt för att nå flera olika MÅLGRUPPER </w:t>
            </w:r>
            <w:r w:rsidRPr="00A1363A">
              <w:t>och sök</w:t>
            </w:r>
            <w:r>
              <w:t>a</w:t>
            </w:r>
            <w:r w:rsidRPr="00A1363A">
              <w:t xml:space="preserve"> upp dem</w:t>
            </w:r>
          </w:p>
          <w:p w:rsidR="003255B0" w:rsidRDefault="003255B0" w:rsidP="003255B0">
            <w:pPr>
              <w:spacing w:after="0"/>
              <w:ind w:left="993"/>
              <w:rPr>
                <w:bCs/>
              </w:rPr>
            </w:pPr>
            <w:r w:rsidRPr="00A1363A">
              <w:rPr>
                <w:bCs/>
              </w:rPr>
              <w:t>2. Sammanföra och koordinera de med liknande intressen</w:t>
            </w:r>
            <w:r w:rsidRPr="00A1363A">
              <w:rPr>
                <w:bCs/>
              </w:rPr>
              <w:br/>
              <w:t xml:space="preserve">3. Göra det möjligt att </w:t>
            </w:r>
            <w:proofErr w:type="gramStart"/>
            <w:r w:rsidRPr="00A1363A">
              <w:rPr>
                <w:bCs/>
              </w:rPr>
              <w:t xml:space="preserve">pröva </w:t>
            </w:r>
            <w:r>
              <w:rPr>
                <w:bCs/>
              </w:rPr>
              <w:t xml:space="preserve"> nya</w:t>
            </w:r>
            <w:proofErr w:type="gramEnd"/>
            <w:r>
              <w:rPr>
                <w:bCs/>
              </w:rPr>
              <w:t xml:space="preserve"> aktiviteter</w:t>
            </w:r>
          </w:p>
          <w:p w:rsidR="003255B0" w:rsidRPr="00A1363A" w:rsidRDefault="003255B0" w:rsidP="003255B0">
            <w:pPr>
              <w:spacing w:after="0"/>
              <w:ind w:left="993"/>
            </w:pPr>
            <w:r w:rsidRPr="00A1363A">
              <w:rPr>
                <w:bCs/>
              </w:rPr>
              <w:t>4</w:t>
            </w:r>
            <w:proofErr w:type="gramStart"/>
            <w:r w:rsidRPr="00A1363A">
              <w:rPr>
                <w:bCs/>
              </w:rPr>
              <w:t>.</w:t>
            </w:r>
            <w:r>
              <w:rPr>
                <w:bCs/>
              </w:rPr>
              <w:t>Identitfiera</w:t>
            </w:r>
            <w:proofErr w:type="gramEnd"/>
            <w:r>
              <w:rPr>
                <w:bCs/>
              </w:rPr>
              <w:t xml:space="preserve"> och undanröja ev. hinder.(Om möjligt bidra till att </w:t>
            </w:r>
            <w:r w:rsidRPr="00A1363A">
              <w:rPr>
                <w:bCs/>
              </w:rPr>
              <w:t xml:space="preserve"> komma förbi ”ekonomihindret”</w:t>
            </w:r>
            <w:r>
              <w:rPr>
                <w:bCs/>
              </w:rPr>
              <w:t>)</w:t>
            </w:r>
            <w:r w:rsidRPr="00A1363A">
              <w:rPr>
                <w:bCs/>
              </w:rPr>
              <w:br/>
              <w:t>5. Coacha</w:t>
            </w:r>
            <w:r>
              <w:rPr>
                <w:bCs/>
              </w:rPr>
              <w:t xml:space="preserve"> och i</w:t>
            </w:r>
            <w:r w:rsidRPr="00A1363A">
              <w:rPr>
                <w:bCs/>
              </w:rPr>
              <w:t>nspirera Unga att arrangera själva</w:t>
            </w:r>
            <w:r w:rsidRPr="00A1363A">
              <w:t xml:space="preserve">         </w:t>
            </w:r>
            <w:r w:rsidRPr="00A1363A">
              <w:rPr>
                <w:bCs/>
              </w:rPr>
              <w:br/>
              <w:t>6. Hitta bra tillfällen/platser där samverkan kan uppstå</w:t>
            </w:r>
            <w:r w:rsidRPr="00A1363A">
              <w:t xml:space="preserve"> </w:t>
            </w:r>
          </w:p>
          <w:p w:rsidR="003255B0" w:rsidRPr="00A1363A" w:rsidRDefault="003255B0" w:rsidP="003255B0">
            <w:pPr>
              <w:spacing w:after="0"/>
              <w:ind w:left="993"/>
            </w:pPr>
            <w:r w:rsidRPr="00A1363A">
              <w:rPr>
                <w:bCs/>
              </w:rPr>
              <w:t>7. Samverka med andra aktörer</w:t>
            </w:r>
            <w:r w:rsidRPr="00A1363A">
              <w:t xml:space="preserve"> </w:t>
            </w:r>
          </w:p>
          <w:p w:rsidR="003255B0" w:rsidRPr="00A1363A" w:rsidRDefault="003255B0" w:rsidP="003255B0">
            <w:pPr>
              <w:spacing w:after="0"/>
              <w:ind w:left="993"/>
            </w:pPr>
            <w:r w:rsidRPr="00A1363A">
              <w:rPr>
                <w:bCs/>
              </w:rPr>
              <w:t>8. Synliggör ungas intressen och behov</w:t>
            </w:r>
          </w:p>
          <w:p w:rsidR="003255B0" w:rsidRPr="00A1363A" w:rsidRDefault="003255B0" w:rsidP="003255B0">
            <w:pPr>
              <w:spacing w:after="0"/>
              <w:ind w:left="993"/>
            </w:pPr>
            <w:r w:rsidRPr="00A1363A">
              <w:rPr>
                <w:bCs/>
              </w:rPr>
              <w:t>9. Synliggör FL och fritidsverksamhet som en resurs</w:t>
            </w:r>
            <w:r w:rsidRPr="00A1363A">
              <w:t xml:space="preserve">… </w:t>
            </w: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rPr>
                <w:b/>
                <w:bCs/>
              </w:rPr>
            </w:pPr>
            <w:r w:rsidRPr="00A1363A">
              <w:rPr>
                <w:b/>
                <w:bCs/>
              </w:rPr>
              <w:t>Viktigt med ett tydligt uppdrag:</w:t>
            </w:r>
          </w:p>
          <w:p w:rsidR="003255B0" w:rsidRPr="00A1363A" w:rsidRDefault="003255B0" w:rsidP="003255B0">
            <w:pPr>
              <w:spacing w:after="0"/>
              <w:ind w:left="360"/>
            </w:pPr>
            <w:r w:rsidRPr="00A1363A">
              <w:rPr>
                <w:bCs/>
              </w:rPr>
              <w:t xml:space="preserve">Lärdomar från våra </w:t>
            </w:r>
            <w:proofErr w:type="gramStart"/>
            <w:r w:rsidRPr="00A1363A">
              <w:rPr>
                <w:bCs/>
              </w:rPr>
              <w:t>seminarier  och</w:t>
            </w:r>
            <w:proofErr w:type="gramEnd"/>
            <w:r w:rsidRPr="00A1363A">
              <w:rPr>
                <w:bCs/>
              </w:rPr>
              <w:t xml:space="preserve"> liknade projekt har betonat vikten av att fritidsledarna får ett tydligt uppdrag där det framgår:</w:t>
            </w:r>
            <w:r w:rsidRPr="00A1363A">
              <w:rPr>
                <w:bCs/>
                <w:u w:val="single"/>
              </w:rPr>
              <w:t xml:space="preserve">          </w:t>
            </w:r>
            <w:r w:rsidRPr="00A1363A">
              <w:rPr>
                <w:bCs/>
                <w:u w:val="single"/>
              </w:rPr>
              <w:br/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2"/>
              </w:numPr>
              <w:spacing w:after="0"/>
            </w:pPr>
            <w:r w:rsidRPr="00A1363A">
              <w:t>Syftet med det utåtriktade arbetet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0"/>
              </w:numPr>
            </w:pPr>
            <w:r w:rsidRPr="00A1363A">
              <w:t>Vilka målgrupper man förväntas kontakta?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0"/>
              </w:numPr>
            </w:pPr>
            <w:r w:rsidRPr="00A1363A">
              <w:t>Vilka fritidsledare ska arbeta utåtriktat? (Alla FL i området eller vissa</w:t>
            </w:r>
            <w:r>
              <w:t>?</w:t>
            </w:r>
            <w:r w:rsidRPr="00A1363A">
              <w:t>)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0"/>
              </w:numPr>
            </w:pPr>
            <w:r w:rsidRPr="00A1363A">
              <w:t xml:space="preserve">När? På vilken arbetstid? (Hela eller del av tjänsten? Omfattning? ) 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0"/>
              </w:numPr>
            </w:pPr>
            <w:r w:rsidRPr="00A1363A">
              <w:t>Mkt viktigt med POLITISK förankring – särskilt vid samverkan m andra aktörer.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0"/>
              </w:numPr>
              <w:spacing w:after="0"/>
            </w:pPr>
            <w:r w:rsidRPr="00A1363A">
              <w:t xml:space="preserve">Vilket mandat och handlingsutrymme man har när man </w:t>
            </w:r>
            <w:proofErr w:type="gramStart"/>
            <w:r w:rsidRPr="00A1363A">
              <w:t>möter  sina</w:t>
            </w:r>
            <w:proofErr w:type="gramEnd"/>
            <w:r w:rsidRPr="00A1363A">
              <w:t xml:space="preserve"> målgrupper  eller andra fritidsarrangörer som man kan samverka med (så att man te x inte behöver   vänta för länge på  t ex ekonomiska beslut)</w:t>
            </w: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F83C54" w:rsidRDefault="003255B0" w:rsidP="003255B0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 w:rsidRPr="00F83C54">
              <w:rPr>
                <w:b/>
                <w:sz w:val="28"/>
                <w:szCs w:val="28"/>
              </w:rPr>
              <w:lastRenderedPageBreak/>
              <w:t>KONKRETA  EXEMPEL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B17552">
              <w:rPr>
                <w:b/>
                <w:sz w:val="28"/>
                <w:szCs w:val="28"/>
              </w:rPr>
              <w:t>:</w:t>
            </w:r>
          </w:p>
          <w:p w:rsidR="003255B0" w:rsidRDefault="003255B0" w:rsidP="003255B0">
            <w:pPr>
              <w:ind w:left="360"/>
              <w:rPr>
                <w:bCs/>
              </w:rPr>
            </w:pPr>
            <w:proofErr w:type="gramStart"/>
            <w:r w:rsidRPr="00F83C54">
              <w:rPr>
                <w:bCs/>
              </w:rPr>
              <w:t>Nedan  följer</w:t>
            </w:r>
            <w:proofErr w:type="gramEnd"/>
            <w:r w:rsidRPr="00F83C54">
              <w:rPr>
                <w:bCs/>
              </w:rPr>
              <w:t xml:space="preserve">  mer konkreta exempel på vad de</w:t>
            </w:r>
            <w:r>
              <w:rPr>
                <w:bCs/>
              </w:rPr>
              <w:t xml:space="preserve"> olika arbetsuppgifte</w:t>
            </w:r>
            <w:r w:rsidR="00B17552">
              <w:rPr>
                <w:bCs/>
              </w:rPr>
              <w:t>n</w:t>
            </w:r>
            <w:r>
              <w:rPr>
                <w:bCs/>
              </w:rPr>
              <w:t xml:space="preserve">a </w:t>
            </w:r>
            <w:r w:rsidRPr="00F83C54">
              <w:rPr>
                <w:bCs/>
              </w:rPr>
              <w:t xml:space="preserve"> kan innebära. </w:t>
            </w:r>
            <w:proofErr w:type="gramStart"/>
            <w:r w:rsidRPr="00F83C54">
              <w:rPr>
                <w:bCs/>
              </w:rPr>
              <w:t>Exemplen  har</w:t>
            </w:r>
            <w:proofErr w:type="gramEnd"/>
            <w:r w:rsidRPr="00F83C54">
              <w:rPr>
                <w:bCs/>
              </w:rPr>
              <w:t xml:space="preserve"> framkommit vid seminarier och </w:t>
            </w:r>
            <w:r>
              <w:rPr>
                <w:bCs/>
              </w:rPr>
              <w:t xml:space="preserve">i rapporter från </w:t>
            </w:r>
            <w:r w:rsidRPr="00F83C54">
              <w:rPr>
                <w:bCs/>
              </w:rPr>
              <w:t>liknande projekt</w:t>
            </w:r>
            <w:r>
              <w:rPr>
                <w:bCs/>
              </w:rPr>
              <w:t xml:space="preserve">. </w:t>
            </w:r>
          </w:p>
          <w:p w:rsidR="003255B0" w:rsidRPr="00F83C54" w:rsidRDefault="003255B0" w:rsidP="003255B0">
            <w:pPr>
              <w:ind w:left="360"/>
              <w:rPr>
                <w:bCs/>
              </w:rPr>
            </w:pPr>
            <w:r>
              <w:rPr>
                <w:bCs/>
              </w:rPr>
              <w:t>Dessa är inte tänkta att ingå i en skrivning/ definition.</w:t>
            </w:r>
          </w:p>
          <w:p w:rsidR="003255B0" w:rsidRPr="00A1363A" w:rsidRDefault="003255B0" w:rsidP="003255B0">
            <w:pPr>
              <w:ind w:left="360"/>
              <w:rPr>
                <w:b/>
              </w:rPr>
            </w:pPr>
            <w:r w:rsidRPr="00A1363A">
              <w:rPr>
                <w:b/>
                <w:bCs/>
              </w:rPr>
              <w:t>1. Arbeta kreativt för att nå MÅLGRUPPER</w:t>
            </w:r>
            <w:r w:rsidRPr="00A1363A">
              <w:rPr>
                <w:b/>
                <w:bCs/>
                <w:u w:val="single"/>
              </w:rPr>
              <w:t>NA</w:t>
            </w:r>
            <w:r w:rsidRPr="00A1363A">
              <w:rPr>
                <w:u w:val="single"/>
              </w:rPr>
              <w:t xml:space="preserve"> </w:t>
            </w:r>
            <w:r w:rsidRPr="00A1363A">
              <w:rPr>
                <w:b/>
              </w:rPr>
              <w:t>och söka upp dem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Man måste inse att det finns fler än de som just nu är på </w:t>
            </w:r>
            <w:proofErr w:type="gramStart"/>
            <w:r w:rsidRPr="00A1363A">
              <w:t>gården !</w:t>
            </w:r>
            <w:proofErr w:type="gramEnd"/>
            <w:r w:rsidRPr="00A1363A">
              <w:t xml:space="preserve"> Det finnas unga med STORA behov som inte törs gå eller inte upplever att gården är för dem.</w:t>
            </w:r>
          </w:p>
          <w:p w:rsidR="003255B0" w:rsidRPr="00A1363A" w:rsidRDefault="003255B0" w:rsidP="003255B0">
            <w:pPr>
              <w:ind w:left="360"/>
            </w:pPr>
            <w:r w:rsidRPr="00A1363A">
              <w:t>Sök upp</w:t>
            </w:r>
            <w:r w:rsidRPr="00A1363A">
              <w:sym w:font="Wingdings" w:char="00E0"/>
            </w:r>
            <w:r w:rsidRPr="00A1363A">
              <w:t xml:space="preserve"> skapa kontakt</w:t>
            </w:r>
            <w:r w:rsidRPr="00A1363A">
              <w:sym w:font="Wingdings" w:char="00E0"/>
            </w:r>
            <w:r w:rsidRPr="00A1363A">
              <w:t xml:space="preserve"> bygg relationer med ungdomar och samverkansparter utanför ”huset”</w:t>
            </w:r>
          </w:p>
          <w:p w:rsidR="003255B0" w:rsidRPr="00A1363A" w:rsidRDefault="003255B0" w:rsidP="003255B0">
            <w:pPr>
              <w:ind w:left="360"/>
            </w:pPr>
            <w:r w:rsidRPr="00A1363A">
              <w:t>Använda många olika vägar både fysiskt och via sociala medier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Inventera intressen och behov (men kom ihåg – en kan inte önska det man inte känner till/tror är möjligt) </w:t>
            </w:r>
          </w:p>
          <w:p w:rsidR="003255B0" w:rsidRPr="00A1363A" w:rsidRDefault="003255B0" w:rsidP="003255B0">
            <w:pPr>
              <w:ind w:left="360"/>
            </w:pPr>
            <w:r w:rsidRPr="00A1363A">
              <w:t>Träna på att avläsa intressen som inte önskas ”rakt ut”.</w:t>
            </w:r>
          </w:p>
          <w:p w:rsidR="003255B0" w:rsidRPr="00A1363A" w:rsidRDefault="003255B0" w:rsidP="003255B0">
            <w:pPr>
              <w:ind w:left="360"/>
            </w:pPr>
            <w:r w:rsidRPr="00A1363A">
              <w:t>Hitta möjligheter och analysera. Finns hinder? Hur kan de undanröjas?</w:t>
            </w:r>
          </w:p>
          <w:p w:rsidR="003255B0" w:rsidRPr="00A1363A" w:rsidRDefault="003255B0" w:rsidP="003255B0">
            <w:pPr>
              <w:ind w:left="360"/>
            </w:pPr>
            <w:proofErr w:type="gramStart"/>
            <w:r w:rsidRPr="00A1363A">
              <w:t>Återkoppla /återkom</w:t>
            </w:r>
            <w:proofErr w:type="gramEnd"/>
            <w:r w:rsidRPr="00A1363A">
              <w:t xml:space="preserve">  till de du haft kontakt med, lämna visitkort - uppmana dem att gärna höra av sig</w:t>
            </w:r>
          </w:p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t>2.  Att sammanföra och koordinera de med liknade intressen</w:t>
            </w:r>
          </w:p>
          <w:p w:rsidR="003255B0" w:rsidRPr="00A1363A" w:rsidRDefault="003255B0" w:rsidP="003255B0">
            <w:pPr>
              <w:ind w:left="360"/>
            </w:pPr>
            <w:r w:rsidRPr="00A1363A">
              <w:t>Sammanför unga m samma intressen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Koordinera intresserade </w:t>
            </w:r>
            <w:r w:rsidRPr="00A1363A">
              <w:sym w:font="Wingdings" w:char="00DF"/>
            </w:r>
            <w:r w:rsidRPr="00A1363A">
              <w:sym w:font="Wingdings" w:char="00E0"/>
            </w:r>
            <w:r w:rsidRPr="00A1363A">
              <w:t>-aktiviteter/ föreningar/ arrangörer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Ha/skaffa GOD </w:t>
            </w:r>
            <w:proofErr w:type="gramStart"/>
            <w:r w:rsidRPr="00A1363A">
              <w:t>områdeskännedom :</w:t>
            </w:r>
            <w:proofErr w:type="gramEnd"/>
            <w:r w:rsidRPr="00A1363A">
              <w:t xml:space="preserve"> 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1"/>
              </w:numPr>
            </w:pPr>
            <w:r w:rsidRPr="00A1363A">
              <w:t xml:space="preserve">Vilka föreningar och annat fritidsutbud finns? </w:t>
            </w:r>
          </w:p>
          <w:p w:rsidR="003255B0" w:rsidRPr="00A1363A" w:rsidRDefault="003255B0" w:rsidP="003255B0">
            <w:pPr>
              <w:pStyle w:val="Liststycke"/>
              <w:numPr>
                <w:ilvl w:val="0"/>
                <w:numId w:val="31"/>
              </w:numPr>
            </w:pPr>
            <w:r w:rsidRPr="00A1363A">
              <w:t>Möjliga lokaler för egna eller andras arrangemang</w:t>
            </w:r>
          </w:p>
          <w:p w:rsidR="003255B0" w:rsidRPr="00A1363A" w:rsidRDefault="003255B0" w:rsidP="003255B0">
            <w:pPr>
              <w:ind w:left="360"/>
            </w:pPr>
            <w:r w:rsidRPr="00A1363A">
              <w:t>Kontaktarbetet förutsätter också förenings- och möteskunskap</w:t>
            </w:r>
          </w:p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br/>
              <w:t>3. Göra det möjligt att pröva – och undanröja hinder</w:t>
            </w:r>
            <w:r w:rsidRPr="00A1363A">
              <w:t xml:space="preserve"> </w:t>
            </w:r>
          </w:p>
          <w:p w:rsidR="003255B0" w:rsidRPr="00A1363A" w:rsidRDefault="003255B0" w:rsidP="003255B0">
            <w:pPr>
              <w:ind w:left="360"/>
            </w:pPr>
            <w:r w:rsidRPr="00A1363A">
              <w:t>Ta med era ”befintliga” ungdomar ut på aktiviteter hos andra</w:t>
            </w:r>
          </w:p>
          <w:p w:rsidR="003255B0" w:rsidRPr="00A1363A" w:rsidRDefault="003255B0" w:rsidP="003255B0">
            <w:pPr>
              <w:ind w:left="360"/>
            </w:pPr>
            <w:proofErr w:type="gramStart"/>
            <w:r w:rsidRPr="00A1363A">
              <w:t>FL  följer</w:t>
            </w:r>
            <w:proofErr w:type="gramEnd"/>
            <w:r w:rsidRPr="00A1363A">
              <w:t xml:space="preserve"> med till föreningen eller ”pröva på” </w:t>
            </w:r>
          </w:p>
          <w:p w:rsidR="003255B0" w:rsidRPr="00A1363A" w:rsidRDefault="003255B0" w:rsidP="003255B0">
            <w:pPr>
              <w:ind w:left="360"/>
            </w:pPr>
            <w:r w:rsidRPr="00A1363A">
              <w:t>Bjud in olika föreningar/aktörer att göra/ visa på aktiviteter i er ordinarie verksamhet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Arrangera ”mässor”/festivaler där många aktiviteter/intressen visas upp/kan prövas </w:t>
            </w:r>
          </w:p>
          <w:p w:rsidR="003255B0" w:rsidRPr="00A1363A" w:rsidRDefault="003255B0" w:rsidP="003255B0">
            <w:pPr>
              <w:ind w:left="360"/>
            </w:pPr>
            <w:r w:rsidRPr="00A1363A">
              <w:lastRenderedPageBreak/>
              <w:t xml:space="preserve">Att sammanföra de m. lika intressen kan </w:t>
            </w:r>
            <w:proofErr w:type="gramStart"/>
            <w:r w:rsidRPr="00A1363A">
              <w:t>bidra  till</w:t>
            </w:r>
            <w:proofErr w:type="gramEnd"/>
            <w:r w:rsidRPr="00A1363A">
              <w:t xml:space="preserve"> att ”sänka trösklar”</w:t>
            </w:r>
          </w:p>
          <w:p w:rsidR="003255B0" w:rsidRPr="00A1363A" w:rsidRDefault="003255B0" w:rsidP="003255B0">
            <w:pPr>
              <w:ind w:left="360"/>
              <w:rPr>
                <w:b/>
                <w:bCs/>
              </w:rPr>
            </w:pPr>
          </w:p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t>4. Bidra till att det blir möjligt att komma förbi ”ekonomihindret”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Möjliggöra gratis ”pröva- på” tillfällen  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Kunna ge bidrag till förening som </w:t>
            </w:r>
            <w:proofErr w:type="gramStart"/>
            <w:r w:rsidRPr="00A1363A">
              <w:t>arrangerar  ngt</w:t>
            </w:r>
            <w:proofErr w:type="gramEnd"/>
            <w:r w:rsidRPr="00A1363A">
              <w:t xml:space="preserve"> på gården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Ha kompetens att själv </w:t>
            </w:r>
            <w:proofErr w:type="gramStart"/>
            <w:r w:rsidRPr="00A1363A">
              <w:t>söka /hjälpa</w:t>
            </w:r>
            <w:proofErr w:type="gramEnd"/>
            <w:r w:rsidRPr="00A1363A">
              <w:t xml:space="preserve"> andra söka fonder/stipendier/EU bidrag</w:t>
            </w:r>
          </w:p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t xml:space="preserve"> </w:t>
            </w:r>
            <w:r w:rsidRPr="00A1363A">
              <w:t>Microbidrag/ ”</w:t>
            </w:r>
            <w:proofErr w:type="gramStart"/>
            <w:r w:rsidRPr="00A1363A">
              <w:t>snabba</w:t>
            </w:r>
            <w:proofErr w:type="gramEnd"/>
            <w:r w:rsidRPr="00A1363A">
              <w:t xml:space="preserve"> </w:t>
            </w:r>
            <w:proofErr w:type="gramStart"/>
            <w:r w:rsidRPr="00A1363A">
              <w:t>cash</w:t>
            </w:r>
            <w:proofErr w:type="gramEnd"/>
            <w:r w:rsidRPr="00A1363A">
              <w:t xml:space="preserve">” som är lätt/snabbt att få för unga som vill arrangera ngt 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En kommun har avsatt </w:t>
            </w:r>
            <w:proofErr w:type="gramStart"/>
            <w:r w:rsidRPr="00A1363A">
              <w:t>500:-</w:t>
            </w:r>
            <w:proofErr w:type="gramEnd"/>
            <w:r w:rsidRPr="00A1363A">
              <w:t xml:space="preserve"> - 1000:- / barn som kan användas till kurser ”pröva på”</w:t>
            </w:r>
          </w:p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br/>
              <w:t>5.  Att coacha Inspirerar unga att arrangera själva</w:t>
            </w:r>
            <w:r w:rsidRPr="00A1363A">
              <w:t xml:space="preserve"> </w:t>
            </w:r>
          </w:p>
          <w:p w:rsidR="003255B0" w:rsidRPr="00A1363A" w:rsidRDefault="003255B0" w:rsidP="003255B0">
            <w:pPr>
              <w:ind w:left="360"/>
            </w:pPr>
            <w:r w:rsidRPr="00A1363A">
              <w:t>Coacha/handleda unga att själva göra/vara delaktig i ”produktion” av fritid/ förverkliga idéer/ organisera sig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Förvänta inte att de ska kunna ta </w:t>
            </w:r>
            <w:proofErr w:type="gramStart"/>
            <w:r w:rsidRPr="00A1363A">
              <w:t>ansvar /göra</w:t>
            </w:r>
            <w:proofErr w:type="gramEnd"/>
            <w:r w:rsidRPr="00A1363A">
              <w:t xml:space="preserve"> själv direkt. Unga är på olika nivåer, möt dem på den nivå där de är 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FL ska också arrangera/ erbjuda/ skapa en kreativ miljö för att visa </w:t>
            </w:r>
            <w:proofErr w:type="gramStart"/>
            <w:r w:rsidRPr="00A1363A">
              <w:t>på ,</w:t>
            </w:r>
            <w:proofErr w:type="gramEnd"/>
            <w:r w:rsidRPr="00A1363A">
              <w:t xml:space="preserve"> inspirera och erbjuda </w:t>
            </w:r>
            <w:proofErr w:type="spellStart"/>
            <w:r w:rsidRPr="00A1363A">
              <w:t>nå´t</w:t>
            </w:r>
            <w:proofErr w:type="spellEnd"/>
            <w:r w:rsidRPr="00A1363A">
              <w:t xml:space="preserve"> KUL!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             </w:t>
            </w:r>
            <w:r w:rsidRPr="00A1363A">
              <w:rPr>
                <w:b/>
                <w:bCs/>
              </w:rPr>
              <w:br/>
              <w:t>6. Hitta bra tillfällen/platser/där samverkan kan uppstå</w:t>
            </w:r>
            <w:r w:rsidRPr="00A1363A">
              <w:t xml:space="preserve"> </w:t>
            </w:r>
          </w:p>
          <w:p w:rsidR="003255B0" w:rsidRPr="00A1363A" w:rsidRDefault="003255B0" w:rsidP="003255B0">
            <w:pPr>
              <w:ind w:left="360"/>
            </w:pPr>
            <w:r w:rsidRPr="00A1363A">
              <w:t>Hitta bra platser och tillfällen ute i samhället där möten m andra aktörer kan uppstå</w:t>
            </w:r>
          </w:p>
          <w:p w:rsidR="003255B0" w:rsidRPr="00A1363A" w:rsidRDefault="003255B0" w:rsidP="003255B0">
            <w:pPr>
              <w:ind w:left="360"/>
            </w:pPr>
            <w:r w:rsidRPr="00A1363A">
              <w:t>Sök upp dem på deras hemmaplan/där de brukar utöva sin aktivitet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Var aktiv vid gemensamma arr. och traditioner t </w:t>
            </w:r>
            <w:proofErr w:type="gramStart"/>
            <w:r w:rsidRPr="00A1363A">
              <w:t>ex  Valborgsfirande</w:t>
            </w:r>
            <w:proofErr w:type="gramEnd"/>
            <w:r w:rsidRPr="00A1363A">
              <w:t>, öppet hus, mässor, XX-dagen där olika aktörer syns och kan mötas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Var inte rädd för att göra </w:t>
            </w:r>
            <w:proofErr w:type="gramStart"/>
            <w:r w:rsidRPr="00A1363A">
              <w:t>arrangemang  på</w:t>
            </w:r>
            <w:proofErr w:type="gramEnd"/>
            <w:r w:rsidRPr="00A1363A">
              <w:t xml:space="preserve"> nya oväntade platser ( t  ex konst i simhallen, rock i badet osv)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Synliggör ungas förmågor ute i </w:t>
            </w:r>
            <w:proofErr w:type="gramStart"/>
            <w:r w:rsidRPr="00A1363A">
              <w:t>samhället ( T</w:t>
            </w:r>
            <w:proofErr w:type="gramEnd"/>
            <w:r w:rsidRPr="00A1363A">
              <w:t>. ex visa deras bilder el musik på annan/oväntad plats)</w:t>
            </w:r>
          </w:p>
          <w:p w:rsidR="003255B0" w:rsidRPr="00A1363A" w:rsidRDefault="003255B0" w:rsidP="003255B0">
            <w:pPr>
              <w:ind w:left="360"/>
              <w:rPr>
                <w:b/>
                <w:bCs/>
              </w:rPr>
            </w:pPr>
          </w:p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t>7. Samverka med andra aktörer</w:t>
            </w:r>
            <w:r w:rsidRPr="00A1363A">
              <w:t xml:space="preserve"> </w:t>
            </w:r>
          </w:p>
          <w:p w:rsidR="003255B0" w:rsidRPr="00A1363A" w:rsidRDefault="003255B0" w:rsidP="003255B0">
            <w:pPr>
              <w:ind w:left="360"/>
            </w:pPr>
            <w:r w:rsidRPr="00A1363A">
              <w:rPr>
                <w:bCs/>
              </w:rPr>
              <w:t>Hitta rätt person</w:t>
            </w:r>
            <w:r w:rsidRPr="00A1363A">
              <w:rPr>
                <w:b/>
                <w:bCs/>
              </w:rPr>
              <w:t xml:space="preserve"> </w:t>
            </w:r>
            <w:r w:rsidRPr="00A1363A">
              <w:t>(inte alltid den ”formellt riktige”</w:t>
            </w:r>
            <w:proofErr w:type="gramStart"/>
            <w:r w:rsidRPr="00A1363A">
              <w:t>) .</w:t>
            </w:r>
            <w:proofErr w:type="gramEnd"/>
            <w:r w:rsidRPr="00A1363A">
              <w:t xml:space="preserve"> </w:t>
            </w:r>
          </w:p>
          <w:p w:rsidR="003255B0" w:rsidRPr="00A1363A" w:rsidRDefault="003255B0" w:rsidP="003255B0">
            <w:pPr>
              <w:ind w:left="360"/>
            </w:pPr>
            <w:r w:rsidRPr="00A1363A">
              <w:rPr>
                <w:bCs/>
              </w:rPr>
              <w:lastRenderedPageBreak/>
              <w:t>Sök upp personligen</w:t>
            </w:r>
            <w:r w:rsidRPr="00A1363A">
              <w:rPr>
                <w:b/>
                <w:bCs/>
              </w:rPr>
              <w:t xml:space="preserve"> </w:t>
            </w:r>
            <w:r w:rsidRPr="00A1363A">
              <w:t>(IRL). Se till att följa upp och återkoppla oavsett resultat.</w:t>
            </w:r>
          </w:p>
          <w:p w:rsidR="003255B0" w:rsidRPr="00A1363A" w:rsidRDefault="003255B0" w:rsidP="003255B0">
            <w:pPr>
              <w:ind w:left="360"/>
            </w:pPr>
            <w:r w:rsidRPr="00A1363A">
              <w:t>B</w:t>
            </w:r>
            <w:r w:rsidRPr="00A1363A">
              <w:rPr>
                <w:bCs/>
              </w:rPr>
              <w:t xml:space="preserve">åda parter ska känna sig likvärdiga och känna at de har ömsesidigt utbyte </w:t>
            </w:r>
            <w:r w:rsidRPr="00A1363A">
              <w:t>av samverkan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Göra </w:t>
            </w:r>
            <w:r w:rsidRPr="00A1363A">
              <w:rPr>
                <w:bCs/>
              </w:rPr>
              <w:t xml:space="preserve">TYDLIGA överenskommelser om </w:t>
            </w:r>
            <w:r w:rsidRPr="00A1363A">
              <w:t>syfte och vad som förväntas av respektive part</w:t>
            </w:r>
          </w:p>
          <w:p w:rsidR="003255B0" w:rsidRPr="00A1363A" w:rsidRDefault="003255B0" w:rsidP="003255B0">
            <w:pPr>
              <w:ind w:left="360"/>
            </w:pPr>
            <w:r w:rsidRPr="00A1363A">
              <w:t>Låt inte den långsammaste bestämma takten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FL har kompetens som </w:t>
            </w:r>
            <w:proofErr w:type="gramStart"/>
            <w:r w:rsidRPr="00A1363A">
              <w:t>efterfrågas  tex</w:t>
            </w:r>
            <w:proofErr w:type="gramEnd"/>
            <w:r w:rsidRPr="00A1363A">
              <w:t xml:space="preserve"> organisationsförmåga, </w:t>
            </w:r>
            <w:proofErr w:type="spellStart"/>
            <w:r w:rsidRPr="00A1363A">
              <w:t>teambilding</w:t>
            </w:r>
            <w:proofErr w:type="spellEnd"/>
            <w:r w:rsidRPr="00A1363A">
              <w:t xml:space="preserve"> osv  Visa den!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Håll fast vid det främjande och fritidsperspektivet (särskilt viktigt i samverkan med andra institutioner </w:t>
            </w:r>
            <w:proofErr w:type="gramStart"/>
            <w:r w:rsidRPr="00A1363A">
              <w:t>och  myndigheter</w:t>
            </w:r>
            <w:proofErr w:type="gramEnd"/>
            <w:r w:rsidRPr="00A1363A">
              <w:t>)</w:t>
            </w:r>
          </w:p>
          <w:p w:rsidR="003255B0" w:rsidRPr="00A1363A" w:rsidRDefault="003255B0" w:rsidP="003255B0">
            <w:pPr>
              <w:ind w:left="360"/>
            </w:pPr>
            <w:proofErr w:type="gramStart"/>
            <w:r w:rsidRPr="00A1363A">
              <w:t>Återkoppla /återkom</w:t>
            </w:r>
            <w:proofErr w:type="gramEnd"/>
            <w:r w:rsidRPr="00A1363A">
              <w:t xml:space="preserve">  till de du haft kontakt med, lämna visitkort- uppmana dem att gärna höra av sig</w:t>
            </w:r>
          </w:p>
          <w:p w:rsidR="003255B0" w:rsidRPr="00A1363A" w:rsidRDefault="003255B0" w:rsidP="003255B0">
            <w:pPr>
              <w:ind w:left="360"/>
              <w:rPr>
                <w:b/>
                <w:bCs/>
              </w:rPr>
            </w:pPr>
          </w:p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t>8. Synliggör ungas intressen och behov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Ta </w:t>
            </w:r>
            <w:proofErr w:type="gramStart"/>
            <w:r w:rsidRPr="00A1363A">
              <w:t>fram  och</w:t>
            </w:r>
            <w:proofErr w:type="gramEnd"/>
            <w:r w:rsidRPr="00A1363A">
              <w:t xml:space="preserve"> synliggör det som framkommit genom det utåtriktade/uppsökande arbetet så att det blir tydligt för medarbetare inom den egna organisationen/förvaltningen och till politiken</w:t>
            </w:r>
          </w:p>
          <w:p w:rsidR="003255B0" w:rsidRPr="00A1363A" w:rsidRDefault="003255B0" w:rsidP="003255B0">
            <w:pPr>
              <w:ind w:left="360"/>
            </w:pPr>
            <w:r w:rsidRPr="00A1363A">
              <w:t xml:space="preserve">Synliggör det också </w:t>
            </w:r>
            <w:proofErr w:type="gramStart"/>
            <w:r w:rsidRPr="00A1363A">
              <w:t>för  föreningar</w:t>
            </w:r>
            <w:proofErr w:type="gramEnd"/>
            <w:r w:rsidRPr="00A1363A">
              <w:t xml:space="preserve"> och andra institutioner eller arrangörer</w:t>
            </w:r>
          </w:p>
          <w:p w:rsidR="003255B0" w:rsidRPr="00A1363A" w:rsidRDefault="003255B0" w:rsidP="003255B0">
            <w:pPr>
              <w:ind w:left="360"/>
            </w:pPr>
          </w:p>
          <w:p w:rsidR="003255B0" w:rsidRPr="00A1363A" w:rsidRDefault="003255B0" w:rsidP="003255B0">
            <w:pPr>
              <w:ind w:left="360"/>
            </w:pPr>
            <w:r w:rsidRPr="00A1363A">
              <w:rPr>
                <w:b/>
                <w:bCs/>
              </w:rPr>
              <w:t>9. Synliggör FL och fritidsverksamhet som en resurs</w:t>
            </w:r>
            <w:r w:rsidRPr="00A1363A">
              <w:t xml:space="preserve">… </w:t>
            </w:r>
          </w:p>
          <w:p w:rsidR="003255B0" w:rsidRPr="00A1363A" w:rsidRDefault="003255B0" w:rsidP="003255B0">
            <w:pPr>
              <w:ind w:left="360"/>
            </w:pPr>
            <w:proofErr w:type="gramStart"/>
            <w:r w:rsidRPr="00A1363A">
              <w:rPr>
                <w:b/>
                <w:bCs/>
              </w:rPr>
              <w:t>…</w:t>
            </w:r>
            <w:r w:rsidRPr="00A1363A">
              <w:t>för</w:t>
            </w:r>
            <w:proofErr w:type="gramEnd"/>
            <w:r w:rsidRPr="00A1363A">
              <w:t xml:space="preserve"> ungas utveckling och välmående</w:t>
            </w:r>
          </w:p>
          <w:p w:rsidR="003255B0" w:rsidRPr="00A1363A" w:rsidRDefault="003255B0" w:rsidP="003255B0">
            <w:pPr>
              <w:ind w:left="360"/>
            </w:pPr>
            <w:r w:rsidRPr="00A1363A">
              <w:t>… FL s kompetens i olika sammanhang</w:t>
            </w:r>
          </w:p>
          <w:p w:rsidR="003255B0" w:rsidRPr="00A1363A" w:rsidRDefault="003255B0" w:rsidP="003255B0">
            <w:pPr>
              <w:spacing w:after="0"/>
              <w:ind w:left="360"/>
            </w:pPr>
            <w:proofErr w:type="gramStart"/>
            <w:r w:rsidRPr="00A1363A">
              <w:t xml:space="preserve">…  </w:t>
            </w:r>
            <w:r w:rsidRPr="00A1363A">
              <w:rPr>
                <w:bCs/>
              </w:rPr>
              <w:t>FL</w:t>
            </w:r>
            <w:proofErr w:type="gramEnd"/>
            <w:r w:rsidRPr="00A1363A">
              <w:rPr>
                <w:b/>
                <w:bCs/>
              </w:rPr>
              <w:t xml:space="preserve"> </w:t>
            </w:r>
            <w:r w:rsidRPr="00A1363A">
              <w:t>som en kommunal ”</w:t>
            </w:r>
            <w:proofErr w:type="spellStart"/>
            <w:r w:rsidRPr="00A1363A">
              <w:t>underlättare</w:t>
            </w:r>
            <w:proofErr w:type="spellEnd"/>
            <w:r w:rsidRPr="00A1363A">
              <w:t xml:space="preserve">”  för olika former av arrangemang och   </w:t>
            </w:r>
          </w:p>
          <w:p w:rsidR="003255B0" w:rsidRPr="00A1363A" w:rsidRDefault="003255B0" w:rsidP="003255B0">
            <w:pPr>
              <w:spacing w:after="0"/>
              <w:ind w:left="360"/>
            </w:pPr>
            <w:r w:rsidRPr="00A1363A">
              <w:t xml:space="preserve">      kontakter</w:t>
            </w: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3255B0" w:rsidRPr="00A1363A" w:rsidRDefault="003255B0" w:rsidP="003255B0">
            <w:pPr>
              <w:spacing w:after="0"/>
            </w:pPr>
          </w:p>
          <w:p w:rsidR="00B17552" w:rsidRPr="004D7C1D" w:rsidRDefault="003255B0" w:rsidP="00CE36E5">
            <w:pPr>
              <w:spacing w:after="0"/>
              <w:rPr>
                <w:color w:val="000000"/>
                <w:lang w:eastAsia="sv-SE"/>
              </w:rPr>
            </w:pPr>
            <w:r>
              <w:t xml:space="preserve">KC/DPS </w:t>
            </w:r>
            <w:proofErr w:type="gramStart"/>
            <w:r>
              <w:t>Dec</w:t>
            </w:r>
            <w:proofErr w:type="gramEnd"/>
            <w:r w:rsidRPr="00A1363A">
              <w:t xml:space="preserve"> 2014</w:t>
            </w:r>
            <w:r w:rsidR="00CE36E5">
              <w:t xml:space="preserve">  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3255B0" w:rsidRPr="004D7C1D" w:rsidRDefault="003255B0" w:rsidP="002C163F">
            <w:pPr>
              <w:spacing w:after="0" w:line="240" w:lineRule="auto"/>
              <w:jc w:val="right"/>
              <w:rPr>
                <w:b/>
                <w:bCs/>
                <w:color w:val="000000"/>
                <w:lang w:eastAsia="sv-SE"/>
              </w:rPr>
            </w:pPr>
          </w:p>
        </w:tc>
      </w:tr>
    </w:tbl>
    <w:p w:rsidR="002C163F" w:rsidRDefault="002C163F" w:rsidP="002C163F">
      <w:pPr>
        <w:spacing w:after="0"/>
      </w:pPr>
    </w:p>
    <w:sectPr w:rsidR="002C163F" w:rsidSect="008028B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A08"/>
    <w:multiLevelType w:val="hybridMultilevel"/>
    <w:tmpl w:val="79E497B4"/>
    <w:lvl w:ilvl="0" w:tplc="BDB8B13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96528"/>
    <w:multiLevelType w:val="hybridMultilevel"/>
    <w:tmpl w:val="D938F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1F23"/>
    <w:multiLevelType w:val="hybridMultilevel"/>
    <w:tmpl w:val="775C93F8"/>
    <w:lvl w:ilvl="0" w:tplc="041D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04A26111"/>
    <w:multiLevelType w:val="hybridMultilevel"/>
    <w:tmpl w:val="258E01C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7AB48EB"/>
    <w:multiLevelType w:val="hybridMultilevel"/>
    <w:tmpl w:val="3664E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E6B6C"/>
    <w:multiLevelType w:val="hybridMultilevel"/>
    <w:tmpl w:val="C0F4F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7691"/>
    <w:multiLevelType w:val="hybridMultilevel"/>
    <w:tmpl w:val="DAB2644C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1FF2020"/>
    <w:multiLevelType w:val="hybridMultilevel"/>
    <w:tmpl w:val="37BCB4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92F4B"/>
    <w:multiLevelType w:val="hybridMultilevel"/>
    <w:tmpl w:val="3E3AAFA8"/>
    <w:lvl w:ilvl="0" w:tplc="041D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10B5E53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B0622"/>
    <w:multiLevelType w:val="hybridMultilevel"/>
    <w:tmpl w:val="0AC21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E360D"/>
    <w:multiLevelType w:val="hybridMultilevel"/>
    <w:tmpl w:val="0F4AD0AE"/>
    <w:lvl w:ilvl="0" w:tplc="8F28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03760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87704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22863"/>
    <w:multiLevelType w:val="hybridMultilevel"/>
    <w:tmpl w:val="27EA8E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7140DD"/>
    <w:multiLevelType w:val="hybridMultilevel"/>
    <w:tmpl w:val="57886AA6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34E731E9"/>
    <w:multiLevelType w:val="hybridMultilevel"/>
    <w:tmpl w:val="BDB8F1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DE2DFF"/>
    <w:multiLevelType w:val="hybridMultilevel"/>
    <w:tmpl w:val="996ADD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C2285"/>
    <w:multiLevelType w:val="hybridMultilevel"/>
    <w:tmpl w:val="1FF0BD42"/>
    <w:lvl w:ilvl="0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1B328E"/>
    <w:multiLevelType w:val="hybridMultilevel"/>
    <w:tmpl w:val="831E94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502E9D"/>
    <w:multiLevelType w:val="hybridMultilevel"/>
    <w:tmpl w:val="0EAE9FB8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E74056"/>
    <w:multiLevelType w:val="hybridMultilevel"/>
    <w:tmpl w:val="080AB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87640"/>
    <w:multiLevelType w:val="hybridMultilevel"/>
    <w:tmpl w:val="7F22C1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480BDD"/>
    <w:multiLevelType w:val="hybridMultilevel"/>
    <w:tmpl w:val="A5AA0B44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C271A"/>
    <w:multiLevelType w:val="hybridMultilevel"/>
    <w:tmpl w:val="FCC25086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D6073AD"/>
    <w:multiLevelType w:val="hybridMultilevel"/>
    <w:tmpl w:val="3778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05DB7"/>
    <w:multiLevelType w:val="hybridMultilevel"/>
    <w:tmpl w:val="E5A8E36A"/>
    <w:lvl w:ilvl="0" w:tplc="041D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>
    <w:nsid w:val="63D111B6"/>
    <w:multiLevelType w:val="hybridMultilevel"/>
    <w:tmpl w:val="0F0A7104"/>
    <w:lvl w:ilvl="0" w:tplc="A5A08350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8FC4AAD"/>
    <w:multiLevelType w:val="hybridMultilevel"/>
    <w:tmpl w:val="024C8580"/>
    <w:lvl w:ilvl="0" w:tplc="041D000F">
      <w:start w:val="1"/>
      <w:numFmt w:val="decimal"/>
      <w:lvlText w:val="%1."/>
      <w:lvlJc w:val="left"/>
      <w:pPr>
        <w:ind w:left="1050" w:hanging="360"/>
      </w:p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6A0D4B87"/>
    <w:multiLevelType w:val="hybridMultilevel"/>
    <w:tmpl w:val="899A6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C44BF"/>
    <w:multiLevelType w:val="hybridMultilevel"/>
    <w:tmpl w:val="2DF43A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7A4104"/>
    <w:multiLevelType w:val="hybridMultilevel"/>
    <w:tmpl w:val="CF660616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A003560"/>
    <w:multiLevelType w:val="hybridMultilevel"/>
    <w:tmpl w:val="D7BE2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23207"/>
    <w:multiLevelType w:val="hybridMultilevel"/>
    <w:tmpl w:val="DDD60C88"/>
    <w:lvl w:ilvl="0" w:tplc="041D000F">
      <w:start w:val="1"/>
      <w:numFmt w:val="decimal"/>
      <w:lvlText w:val="%1."/>
      <w:lvlJc w:val="left"/>
      <w:pPr>
        <w:ind w:left="1110" w:hanging="360"/>
      </w:p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4"/>
  </w:num>
  <w:num w:numId="5">
    <w:abstractNumId w:val="8"/>
  </w:num>
  <w:num w:numId="6">
    <w:abstractNumId w:val="15"/>
  </w:num>
  <w:num w:numId="7">
    <w:abstractNumId w:val="28"/>
  </w:num>
  <w:num w:numId="8">
    <w:abstractNumId w:val="33"/>
  </w:num>
  <w:num w:numId="9">
    <w:abstractNumId w:val="3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31"/>
  </w:num>
  <w:num w:numId="14">
    <w:abstractNumId w:val="1"/>
  </w:num>
  <w:num w:numId="15">
    <w:abstractNumId w:val="20"/>
  </w:num>
  <w:num w:numId="16">
    <w:abstractNumId w:val="32"/>
  </w:num>
  <w:num w:numId="17">
    <w:abstractNumId w:val="23"/>
  </w:num>
  <w:num w:numId="18">
    <w:abstractNumId w:val="30"/>
  </w:num>
  <w:num w:numId="19">
    <w:abstractNumId w:val="6"/>
  </w:num>
  <w:num w:numId="20">
    <w:abstractNumId w:val="7"/>
  </w:num>
  <w:num w:numId="21">
    <w:abstractNumId w:val="29"/>
  </w:num>
  <w:num w:numId="22">
    <w:abstractNumId w:val="11"/>
  </w:num>
  <w:num w:numId="23">
    <w:abstractNumId w:val="9"/>
  </w:num>
  <w:num w:numId="24">
    <w:abstractNumId w:val="2"/>
  </w:num>
  <w:num w:numId="25">
    <w:abstractNumId w:val="26"/>
  </w:num>
  <w:num w:numId="26">
    <w:abstractNumId w:val="27"/>
  </w:num>
  <w:num w:numId="27">
    <w:abstractNumId w:val="17"/>
  </w:num>
  <w:num w:numId="28">
    <w:abstractNumId w:val="21"/>
  </w:num>
  <w:num w:numId="29">
    <w:abstractNumId w:val="10"/>
  </w:num>
  <w:num w:numId="30">
    <w:abstractNumId w:val="19"/>
  </w:num>
  <w:num w:numId="31">
    <w:abstractNumId w:val="18"/>
  </w:num>
  <w:num w:numId="32">
    <w:abstractNumId w:val="22"/>
  </w:num>
  <w:num w:numId="33">
    <w:abstractNumId w:val="5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3"/>
    <w:rsid w:val="00003F5A"/>
    <w:rsid w:val="00014FD4"/>
    <w:rsid w:val="00014FF3"/>
    <w:rsid w:val="00017CAD"/>
    <w:rsid w:val="00020FBE"/>
    <w:rsid w:val="000218C5"/>
    <w:rsid w:val="0002440F"/>
    <w:rsid w:val="00037CD9"/>
    <w:rsid w:val="00045EF5"/>
    <w:rsid w:val="00050079"/>
    <w:rsid w:val="00051C0D"/>
    <w:rsid w:val="00052F34"/>
    <w:rsid w:val="0006360D"/>
    <w:rsid w:val="0006794D"/>
    <w:rsid w:val="00071035"/>
    <w:rsid w:val="00086F37"/>
    <w:rsid w:val="000941C8"/>
    <w:rsid w:val="00094752"/>
    <w:rsid w:val="0009729A"/>
    <w:rsid w:val="000A7019"/>
    <w:rsid w:val="000B16EB"/>
    <w:rsid w:val="000C29D9"/>
    <w:rsid w:val="000D3CA2"/>
    <w:rsid w:val="000E5549"/>
    <w:rsid w:val="000F3C1B"/>
    <w:rsid w:val="00102E64"/>
    <w:rsid w:val="00120902"/>
    <w:rsid w:val="00124487"/>
    <w:rsid w:val="00124E0F"/>
    <w:rsid w:val="00126EAD"/>
    <w:rsid w:val="0014427E"/>
    <w:rsid w:val="0014694B"/>
    <w:rsid w:val="00147235"/>
    <w:rsid w:val="00156BA1"/>
    <w:rsid w:val="001611F1"/>
    <w:rsid w:val="001640BF"/>
    <w:rsid w:val="00172B75"/>
    <w:rsid w:val="001778E5"/>
    <w:rsid w:val="00180C7D"/>
    <w:rsid w:val="00181969"/>
    <w:rsid w:val="00184EAC"/>
    <w:rsid w:val="00194439"/>
    <w:rsid w:val="0019652F"/>
    <w:rsid w:val="001A0053"/>
    <w:rsid w:val="001A011A"/>
    <w:rsid w:val="001A1559"/>
    <w:rsid w:val="001A42F0"/>
    <w:rsid w:val="001B1A78"/>
    <w:rsid w:val="001B7C3C"/>
    <w:rsid w:val="001C5B14"/>
    <w:rsid w:val="001D468B"/>
    <w:rsid w:val="001D6EF9"/>
    <w:rsid w:val="001E4F81"/>
    <w:rsid w:val="001E5E5C"/>
    <w:rsid w:val="001F2475"/>
    <w:rsid w:val="001F538D"/>
    <w:rsid w:val="002056DD"/>
    <w:rsid w:val="002169B2"/>
    <w:rsid w:val="002213B4"/>
    <w:rsid w:val="00226871"/>
    <w:rsid w:val="00230C55"/>
    <w:rsid w:val="00231EE2"/>
    <w:rsid w:val="002334E0"/>
    <w:rsid w:val="00234C42"/>
    <w:rsid w:val="00237B0E"/>
    <w:rsid w:val="00241236"/>
    <w:rsid w:val="00243C27"/>
    <w:rsid w:val="002459D9"/>
    <w:rsid w:val="0024797F"/>
    <w:rsid w:val="00250732"/>
    <w:rsid w:val="002570B5"/>
    <w:rsid w:val="00270FE2"/>
    <w:rsid w:val="002729DA"/>
    <w:rsid w:val="00276031"/>
    <w:rsid w:val="00280B40"/>
    <w:rsid w:val="00285805"/>
    <w:rsid w:val="002915CA"/>
    <w:rsid w:val="002960CF"/>
    <w:rsid w:val="00297333"/>
    <w:rsid w:val="0029756D"/>
    <w:rsid w:val="002A1F3D"/>
    <w:rsid w:val="002A3141"/>
    <w:rsid w:val="002B601A"/>
    <w:rsid w:val="002C163F"/>
    <w:rsid w:val="002C6969"/>
    <w:rsid w:val="002D1899"/>
    <w:rsid w:val="002D41FA"/>
    <w:rsid w:val="002D7312"/>
    <w:rsid w:val="002E04C8"/>
    <w:rsid w:val="002F0E22"/>
    <w:rsid w:val="002F1920"/>
    <w:rsid w:val="002F2E70"/>
    <w:rsid w:val="00301FC4"/>
    <w:rsid w:val="00306460"/>
    <w:rsid w:val="00313297"/>
    <w:rsid w:val="00313DC4"/>
    <w:rsid w:val="00314F63"/>
    <w:rsid w:val="003175D5"/>
    <w:rsid w:val="003255B0"/>
    <w:rsid w:val="003303F3"/>
    <w:rsid w:val="00332370"/>
    <w:rsid w:val="00335BE9"/>
    <w:rsid w:val="0034058A"/>
    <w:rsid w:val="00350015"/>
    <w:rsid w:val="00350294"/>
    <w:rsid w:val="00350F5D"/>
    <w:rsid w:val="00361F66"/>
    <w:rsid w:val="0036462E"/>
    <w:rsid w:val="00365D2F"/>
    <w:rsid w:val="003739F3"/>
    <w:rsid w:val="00376FF1"/>
    <w:rsid w:val="0038046B"/>
    <w:rsid w:val="00380F4F"/>
    <w:rsid w:val="00383FF5"/>
    <w:rsid w:val="003842A8"/>
    <w:rsid w:val="00386288"/>
    <w:rsid w:val="00387E39"/>
    <w:rsid w:val="003916DB"/>
    <w:rsid w:val="00391910"/>
    <w:rsid w:val="003A03BF"/>
    <w:rsid w:val="003A0BA2"/>
    <w:rsid w:val="003B2199"/>
    <w:rsid w:val="003C0A94"/>
    <w:rsid w:val="003C26F0"/>
    <w:rsid w:val="003C2A55"/>
    <w:rsid w:val="003C7302"/>
    <w:rsid w:val="003D4640"/>
    <w:rsid w:val="003D6DF0"/>
    <w:rsid w:val="003E35AD"/>
    <w:rsid w:val="003E6FDE"/>
    <w:rsid w:val="003F53C0"/>
    <w:rsid w:val="003F7687"/>
    <w:rsid w:val="004146DC"/>
    <w:rsid w:val="00415C51"/>
    <w:rsid w:val="004222BC"/>
    <w:rsid w:val="004231AA"/>
    <w:rsid w:val="0043090B"/>
    <w:rsid w:val="0044110C"/>
    <w:rsid w:val="004462A7"/>
    <w:rsid w:val="004521EF"/>
    <w:rsid w:val="004614E6"/>
    <w:rsid w:val="00461B17"/>
    <w:rsid w:val="004755DC"/>
    <w:rsid w:val="0048474E"/>
    <w:rsid w:val="00495DE2"/>
    <w:rsid w:val="00496A2E"/>
    <w:rsid w:val="004A0217"/>
    <w:rsid w:val="004B1985"/>
    <w:rsid w:val="004C1DCD"/>
    <w:rsid w:val="004C621B"/>
    <w:rsid w:val="004D609A"/>
    <w:rsid w:val="004E3166"/>
    <w:rsid w:val="004E4A35"/>
    <w:rsid w:val="004E6165"/>
    <w:rsid w:val="004F02E1"/>
    <w:rsid w:val="004F3319"/>
    <w:rsid w:val="004F52DC"/>
    <w:rsid w:val="004F61CA"/>
    <w:rsid w:val="00510577"/>
    <w:rsid w:val="00514C8F"/>
    <w:rsid w:val="00523008"/>
    <w:rsid w:val="00524508"/>
    <w:rsid w:val="00524864"/>
    <w:rsid w:val="00531368"/>
    <w:rsid w:val="00535ED1"/>
    <w:rsid w:val="005376DC"/>
    <w:rsid w:val="00541C85"/>
    <w:rsid w:val="00543852"/>
    <w:rsid w:val="005470C5"/>
    <w:rsid w:val="00555451"/>
    <w:rsid w:val="00557531"/>
    <w:rsid w:val="00557F8E"/>
    <w:rsid w:val="0056244C"/>
    <w:rsid w:val="00566467"/>
    <w:rsid w:val="00573E22"/>
    <w:rsid w:val="00574292"/>
    <w:rsid w:val="0057464F"/>
    <w:rsid w:val="005807F0"/>
    <w:rsid w:val="00580E0E"/>
    <w:rsid w:val="00581004"/>
    <w:rsid w:val="00585672"/>
    <w:rsid w:val="00597731"/>
    <w:rsid w:val="005A0355"/>
    <w:rsid w:val="005A28CE"/>
    <w:rsid w:val="005C0EE6"/>
    <w:rsid w:val="005C2429"/>
    <w:rsid w:val="005C4F31"/>
    <w:rsid w:val="005C6CAA"/>
    <w:rsid w:val="005D00ED"/>
    <w:rsid w:val="005D51DE"/>
    <w:rsid w:val="005E2DF0"/>
    <w:rsid w:val="005E4D36"/>
    <w:rsid w:val="005F1A3C"/>
    <w:rsid w:val="00600552"/>
    <w:rsid w:val="006018F2"/>
    <w:rsid w:val="006060E1"/>
    <w:rsid w:val="006103F8"/>
    <w:rsid w:val="006239B0"/>
    <w:rsid w:val="006254EC"/>
    <w:rsid w:val="006257FE"/>
    <w:rsid w:val="006310B3"/>
    <w:rsid w:val="00634C19"/>
    <w:rsid w:val="006359F1"/>
    <w:rsid w:val="006374D6"/>
    <w:rsid w:val="00644773"/>
    <w:rsid w:val="00653B29"/>
    <w:rsid w:val="006614CD"/>
    <w:rsid w:val="00667714"/>
    <w:rsid w:val="006769A3"/>
    <w:rsid w:val="00677851"/>
    <w:rsid w:val="00681CB0"/>
    <w:rsid w:val="006950D4"/>
    <w:rsid w:val="00696B37"/>
    <w:rsid w:val="00696EAC"/>
    <w:rsid w:val="006A070C"/>
    <w:rsid w:val="006A1799"/>
    <w:rsid w:val="006A7FAE"/>
    <w:rsid w:val="006C6C98"/>
    <w:rsid w:val="006D5B2D"/>
    <w:rsid w:val="006E01C3"/>
    <w:rsid w:val="006E2B61"/>
    <w:rsid w:val="006E3A43"/>
    <w:rsid w:val="006E7148"/>
    <w:rsid w:val="006F7224"/>
    <w:rsid w:val="00703884"/>
    <w:rsid w:val="00706B8C"/>
    <w:rsid w:val="00711A9D"/>
    <w:rsid w:val="00714686"/>
    <w:rsid w:val="00716F72"/>
    <w:rsid w:val="00717FDF"/>
    <w:rsid w:val="00720BFA"/>
    <w:rsid w:val="00721C0B"/>
    <w:rsid w:val="007232D8"/>
    <w:rsid w:val="00740F12"/>
    <w:rsid w:val="00742916"/>
    <w:rsid w:val="0074534C"/>
    <w:rsid w:val="00751326"/>
    <w:rsid w:val="00754035"/>
    <w:rsid w:val="00754793"/>
    <w:rsid w:val="00755815"/>
    <w:rsid w:val="007575FA"/>
    <w:rsid w:val="00770C6A"/>
    <w:rsid w:val="00770F27"/>
    <w:rsid w:val="00773E6A"/>
    <w:rsid w:val="0077433B"/>
    <w:rsid w:val="00780B7A"/>
    <w:rsid w:val="007826D3"/>
    <w:rsid w:val="0079146D"/>
    <w:rsid w:val="0079295F"/>
    <w:rsid w:val="007938B3"/>
    <w:rsid w:val="007A59D7"/>
    <w:rsid w:val="007A652B"/>
    <w:rsid w:val="007B3C97"/>
    <w:rsid w:val="007C0C0C"/>
    <w:rsid w:val="007C2A23"/>
    <w:rsid w:val="007C3A4A"/>
    <w:rsid w:val="007D0E97"/>
    <w:rsid w:val="007D4DDF"/>
    <w:rsid w:val="007E26B7"/>
    <w:rsid w:val="007E3724"/>
    <w:rsid w:val="007E4A29"/>
    <w:rsid w:val="007E5FF5"/>
    <w:rsid w:val="007F6F20"/>
    <w:rsid w:val="008028B4"/>
    <w:rsid w:val="00804AC2"/>
    <w:rsid w:val="00806C5E"/>
    <w:rsid w:val="00807F22"/>
    <w:rsid w:val="008110A9"/>
    <w:rsid w:val="00812F7B"/>
    <w:rsid w:val="00826C70"/>
    <w:rsid w:val="008274DB"/>
    <w:rsid w:val="008275E3"/>
    <w:rsid w:val="008279EE"/>
    <w:rsid w:val="00836916"/>
    <w:rsid w:val="00840840"/>
    <w:rsid w:val="00841648"/>
    <w:rsid w:val="00857C42"/>
    <w:rsid w:val="008707A1"/>
    <w:rsid w:val="00873DB2"/>
    <w:rsid w:val="00876EF3"/>
    <w:rsid w:val="00882A53"/>
    <w:rsid w:val="008870D0"/>
    <w:rsid w:val="008878BD"/>
    <w:rsid w:val="008B6884"/>
    <w:rsid w:val="008C717E"/>
    <w:rsid w:val="008E2246"/>
    <w:rsid w:val="008E3FE3"/>
    <w:rsid w:val="008E4529"/>
    <w:rsid w:val="008E4CF0"/>
    <w:rsid w:val="008F4ACE"/>
    <w:rsid w:val="008F4D8C"/>
    <w:rsid w:val="00913B30"/>
    <w:rsid w:val="009210A5"/>
    <w:rsid w:val="009243BB"/>
    <w:rsid w:val="00927D09"/>
    <w:rsid w:val="00930039"/>
    <w:rsid w:val="009325B1"/>
    <w:rsid w:val="009429C3"/>
    <w:rsid w:val="0094788E"/>
    <w:rsid w:val="00950ECA"/>
    <w:rsid w:val="00952576"/>
    <w:rsid w:val="00953659"/>
    <w:rsid w:val="00954952"/>
    <w:rsid w:val="00956084"/>
    <w:rsid w:val="00962C1C"/>
    <w:rsid w:val="00975AC3"/>
    <w:rsid w:val="009820B5"/>
    <w:rsid w:val="009A04C9"/>
    <w:rsid w:val="009A464A"/>
    <w:rsid w:val="009A536C"/>
    <w:rsid w:val="009C09E2"/>
    <w:rsid w:val="009C5FFE"/>
    <w:rsid w:val="009D2F0C"/>
    <w:rsid w:val="009D30DD"/>
    <w:rsid w:val="009D3841"/>
    <w:rsid w:val="009D41F2"/>
    <w:rsid w:val="009E698B"/>
    <w:rsid w:val="009F2030"/>
    <w:rsid w:val="00A00AF2"/>
    <w:rsid w:val="00A03080"/>
    <w:rsid w:val="00A0399B"/>
    <w:rsid w:val="00A040D9"/>
    <w:rsid w:val="00A12ABF"/>
    <w:rsid w:val="00A14CB9"/>
    <w:rsid w:val="00A2426C"/>
    <w:rsid w:val="00A322C9"/>
    <w:rsid w:val="00A3438D"/>
    <w:rsid w:val="00A37EF2"/>
    <w:rsid w:val="00A5169F"/>
    <w:rsid w:val="00A52DB3"/>
    <w:rsid w:val="00A54ECF"/>
    <w:rsid w:val="00A576B7"/>
    <w:rsid w:val="00A65B40"/>
    <w:rsid w:val="00A66FCB"/>
    <w:rsid w:val="00A67FB6"/>
    <w:rsid w:val="00A70BCB"/>
    <w:rsid w:val="00A77840"/>
    <w:rsid w:val="00A808E3"/>
    <w:rsid w:val="00A825D4"/>
    <w:rsid w:val="00A8430A"/>
    <w:rsid w:val="00A85AD0"/>
    <w:rsid w:val="00A85ED0"/>
    <w:rsid w:val="00A8608F"/>
    <w:rsid w:val="00A96486"/>
    <w:rsid w:val="00A97453"/>
    <w:rsid w:val="00AA0AE6"/>
    <w:rsid w:val="00AA39F3"/>
    <w:rsid w:val="00AA4482"/>
    <w:rsid w:val="00AB0392"/>
    <w:rsid w:val="00AB097E"/>
    <w:rsid w:val="00AB0E1B"/>
    <w:rsid w:val="00AC03DD"/>
    <w:rsid w:val="00AC1E9F"/>
    <w:rsid w:val="00AD47E9"/>
    <w:rsid w:val="00AD6EB1"/>
    <w:rsid w:val="00AE14B6"/>
    <w:rsid w:val="00AE17E2"/>
    <w:rsid w:val="00AE55AC"/>
    <w:rsid w:val="00AE5A23"/>
    <w:rsid w:val="00AF06D7"/>
    <w:rsid w:val="00AF1C3F"/>
    <w:rsid w:val="00AF28B7"/>
    <w:rsid w:val="00B001DA"/>
    <w:rsid w:val="00B12CCD"/>
    <w:rsid w:val="00B16EBE"/>
    <w:rsid w:val="00B173FA"/>
    <w:rsid w:val="00B17552"/>
    <w:rsid w:val="00B26BCD"/>
    <w:rsid w:val="00B36366"/>
    <w:rsid w:val="00B36CB8"/>
    <w:rsid w:val="00B3723A"/>
    <w:rsid w:val="00B41A10"/>
    <w:rsid w:val="00B46F56"/>
    <w:rsid w:val="00B53743"/>
    <w:rsid w:val="00B5416C"/>
    <w:rsid w:val="00B56E24"/>
    <w:rsid w:val="00B60568"/>
    <w:rsid w:val="00B6685B"/>
    <w:rsid w:val="00B6762C"/>
    <w:rsid w:val="00B71557"/>
    <w:rsid w:val="00B72ADF"/>
    <w:rsid w:val="00B7795E"/>
    <w:rsid w:val="00B800D9"/>
    <w:rsid w:val="00B80B61"/>
    <w:rsid w:val="00B81E44"/>
    <w:rsid w:val="00B82963"/>
    <w:rsid w:val="00B8421D"/>
    <w:rsid w:val="00B95F01"/>
    <w:rsid w:val="00BA08BD"/>
    <w:rsid w:val="00BA0923"/>
    <w:rsid w:val="00BA2196"/>
    <w:rsid w:val="00BA35F7"/>
    <w:rsid w:val="00BA577B"/>
    <w:rsid w:val="00BA7036"/>
    <w:rsid w:val="00BB1FF6"/>
    <w:rsid w:val="00BB2666"/>
    <w:rsid w:val="00BB4DBB"/>
    <w:rsid w:val="00BC10F2"/>
    <w:rsid w:val="00BC75FD"/>
    <w:rsid w:val="00BC7782"/>
    <w:rsid w:val="00BD0524"/>
    <w:rsid w:val="00BD438A"/>
    <w:rsid w:val="00BD501E"/>
    <w:rsid w:val="00BD62A9"/>
    <w:rsid w:val="00BD7673"/>
    <w:rsid w:val="00BE6ED2"/>
    <w:rsid w:val="00BE74C3"/>
    <w:rsid w:val="00BF1ABD"/>
    <w:rsid w:val="00BF5065"/>
    <w:rsid w:val="00BF5390"/>
    <w:rsid w:val="00BF6C8C"/>
    <w:rsid w:val="00C0125F"/>
    <w:rsid w:val="00C016D2"/>
    <w:rsid w:val="00C0220B"/>
    <w:rsid w:val="00C06DDD"/>
    <w:rsid w:val="00C11B26"/>
    <w:rsid w:val="00C135C1"/>
    <w:rsid w:val="00C14C55"/>
    <w:rsid w:val="00C223A7"/>
    <w:rsid w:val="00C23AFA"/>
    <w:rsid w:val="00C24F69"/>
    <w:rsid w:val="00C2501C"/>
    <w:rsid w:val="00C44229"/>
    <w:rsid w:val="00C46178"/>
    <w:rsid w:val="00C47AA6"/>
    <w:rsid w:val="00C47E3C"/>
    <w:rsid w:val="00C51AFE"/>
    <w:rsid w:val="00C53ADE"/>
    <w:rsid w:val="00C62A36"/>
    <w:rsid w:val="00C66B88"/>
    <w:rsid w:val="00C67334"/>
    <w:rsid w:val="00C8115F"/>
    <w:rsid w:val="00C82130"/>
    <w:rsid w:val="00C91E0A"/>
    <w:rsid w:val="00C93DD9"/>
    <w:rsid w:val="00C94346"/>
    <w:rsid w:val="00C94976"/>
    <w:rsid w:val="00C95AD0"/>
    <w:rsid w:val="00CA1FDD"/>
    <w:rsid w:val="00CA50FC"/>
    <w:rsid w:val="00CA72A7"/>
    <w:rsid w:val="00CA73D5"/>
    <w:rsid w:val="00CB0338"/>
    <w:rsid w:val="00CB0EF3"/>
    <w:rsid w:val="00CB4AA3"/>
    <w:rsid w:val="00CC2598"/>
    <w:rsid w:val="00CC2AB1"/>
    <w:rsid w:val="00CC4F4E"/>
    <w:rsid w:val="00CD112F"/>
    <w:rsid w:val="00CD1FDF"/>
    <w:rsid w:val="00CD2226"/>
    <w:rsid w:val="00CD545B"/>
    <w:rsid w:val="00CD734D"/>
    <w:rsid w:val="00CD7F04"/>
    <w:rsid w:val="00CE36E5"/>
    <w:rsid w:val="00CF12C7"/>
    <w:rsid w:val="00CF14B9"/>
    <w:rsid w:val="00CF677C"/>
    <w:rsid w:val="00CF7107"/>
    <w:rsid w:val="00D02FCF"/>
    <w:rsid w:val="00D0440F"/>
    <w:rsid w:val="00D0563E"/>
    <w:rsid w:val="00D0745F"/>
    <w:rsid w:val="00D14054"/>
    <w:rsid w:val="00D14B7B"/>
    <w:rsid w:val="00D201BF"/>
    <w:rsid w:val="00D23DFE"/>
    <w:rsid w:val="00D24215"/>
    <w:rsid w:val="00D27FDE"/>
    <w:rsid w:val="00D33051"/>
    <w:rsid w:val="00D333C1"/>
    <w:rsid w:val="00D34438"/>
    <w:rsid w:val="00D413BC"/>
    <w:rsid w:val="00D72221"/>
    <w:rsid w:val="00D735C1"/>
    <w:rsid w:val="00D74247"/>
    <w:rsid w:val="00D92970"/>
    <w:rsid w:val="00D94778"/>
    <w:rsid w:val="00D97845"/>
    <w:rsid w:val="00DA4E07"/>
    <w:rsid w:val="00DA6306"/>
    <w:rsid w:val="00DA6C80"/>
    <w:rsid w:val="00DB1F4F"/>
    <w:rsid w:val="00DB355A"/>
    <w:rsid w:val="00DB661B"/>
    <w:rsid w:val="00DC2E26"/>
    <w:rsid w:val="00DD3562"/>
    <w:rsid w:val="00DD43E1"/>
    <w:rsid w:val="00DE19EA"/>
    <w:rsid w:val="00DF0A52"/>
    <w:rsid w:val="00DF312D"/>
    <w:rsid w:val="00E14F2E"/>
    <w:rsid w:val="00E15485"/>
    <w:rsid w:val="00E16620"/>
    <w:rsid w:val="00E20CFA"/>
    <w:rsid w:val="00E235CB"/>
    <w:rsid w:val="00E264D5"/>
    <w:rsid w:val="00E33B46"/>
    <w:rsid w:val="00E3407C"/>
    <w:rsid w:val="00E35A5A"/>
    <w:rsid w:val="00E41E0F"/>
    <w:rsid w:val="00E438B8"/>
    <w:rsid w:val="00E4425D"/>
    <w:rsid w:val="00E44695"/>
    <w:rsid w:val="00E461C8"/>
    <w:rsid w:val="00E46D44"/>
    <w:rsid w:val="00E47233"/>
    <w:rsid w:val="00E56CA1"/>
    <w:rsid w:val="00E57A1D"/>
    <w:rsid w:val="00E644CC"/>
    <w:rsid w:val="00E66A81"/>
    <w:rsid w:val="00E740DA"/>
    <w:rsid w:val="00E7445C"/>
    <w:rsid w:val="00E76201"/>
    <w:rsid w:val="00E8088A"/>
    <w:rsid w:val="00E819C2"/>
    <w:rsid w:val="00E85FFF"/>
    <w:rsid w:val="00E91E08"/>
    <w:rsid w:val="00EB240A"/>
    <w:rsid w:val="00EB5965"/>
    <w:rsid w:val="00EB5BD0"/>
    <w:rsid w:val="00EC1AB4"/>
    <w:rsid w:val="00EC2B3C"/>
    <w:rsid w:val="00EC5129"/>
    <w:rsid w:val="00EC66F6"/>
    <w:rsid w:val="00ED5CFD"/>
    <w:rsid w:val="00EE2F9C"/>
    <w:rsid w:val="00EE5285"/>
    <w:rsid w:val="00EE769F"/>
    <w:rsid w:val="00EF0400"/>
    <w:rsid w:val="00F055FD"/>
    <w:rsid w:val="00F05F93"/>
    <w:rsid w:val="00F072B8"/>
    <w:rsid w:val="00F1007E"/>
    <w:rsid w:val="00F17148"/>
    <w:rsid w:val="00F261E0"/>
    <w:rsid w:val="00F35848"/>
    <w:rsid w:val="00F420C6"/>
    <w:rsid w:val="00F42876"/>
    <w:rsid w:val="00F42B8A"/>
    <w:rsid w:val="00F44554"/>
    <w:rsid w:val="00F46D0D"/>
    <w:rsid w:val="00F5151A"/>
    <w:rsid w:val="00F5366B"/>
    <w:rsid w:val="00F547EB"/>
    <w:rsid w:val="00F60162"/>
    <w:rsid w:val="00F6466F"/>
    <w:rsid w:val="00F660F2"/>
    <w:rsid w:val="00F76AF1"/>
    <w:rsid w:val="00F77068"/>
    <w:rsid w:val="00F800CB"/>
    <w:rsid w:val="00F815DC"/>
    <w:rsid w:val="00F82F27"/>
    <w:rsid w:val="00F93B30"/>
    <w:rsid w:val="00F945FF"/>
    <w:rsid w:val="00F95D32"/>
    <w:rsid w:val="00F96D82"/>
    <w:rsid w:val="00F97E44"/>
    <w:rsid w:val="00FA5370"/>
    <w:rsid w:val="00FB0BDB"/>
    <w:rsid w:val="00FC0FE9"/>
    <w:rsid w:val="00FC1D87"/>
    <w:rsid w:val="00FC44C5"/>
    <w:rsid w:val="00FE5CE9"/>
    <w:rsid w:val="00FE6B2B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4C621B"/>
    <w:pPr>
      <w:keepNext/>
      <w:spacing w:after="0" w:line="240" w:lineRule="auto"/>
      <w:outlineLvl w:val="1"/>
    </w:pPr>
    <w:rPr>
      <w:rFonts w:ascii="Arial" w:hAnsi="Arial" w:cs="Arial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876EF3"/>
    <w:pPr>
      <w:tabs>
        <w:tab w:val="left" w:pos="3544"/>
        <w:tab w:val="right" w:pos="8080"/>
      </w:tabs>
      <w:spacing w:after="0" w:line="240" w:lineRule="auto"/>
      <w:ind w:right="424"/>
    </w:pPr>
    <w:rPr>
      <w:rFonts w:ascii="Times New Roman" w:hAnsi="Times New Roman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876EF3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C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4C621B"/>
    <w:rPr>
      <w:rFonts w:ascii="Arial" w:eastAsia="Times New Roman" w:hAnsi="Arial" w:cs="Arial"/>
      <w:b/>
      <w:bCs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4C621B"/>
    <w:pPr>
      <w:keepNext/>
      <w:spacing w:after="0" w:line="240" w:lineRule="auto"/>
      <w:outlineLvl w:val="1"/>
    </w:pPr>
    <w:rPr>
      <w:rFonts w:ascii="Arial" w:hAnsi="Arial" w:cs="Arial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876EF3"/>
    <w:pPr>
      <w:tabs>
        <w:tab w:val="left" w:pos="3544"/>
        <w:tab w:val="right" w:pos="8080"/>
      </w:tabs>
      <w:spacing w:after="0" w:line="240" w:lineRule="auto"/>
      <w:ind w:right="424"/>
    </w:pPr>
    <w:rPr>
      <w:rFonts w:ascii="Times New Roman" w:hAnsi="Times New Roman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876EF3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C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4C621B"/>
    <w:rPr>
      <w:rFonts w:ascii="Arial" w:eastAsia="Times New Roman" w:hAnsi="Arial" w:cs="Arial"/>
      <w:b/>
      <w:bCs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womo2.wordpress.com/competence-framework/competences-knowledge-skills-attitu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karlskogafolkhogskola.se/folkhogskola/distans_fritidsledar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4FB9-50F6-4157-B0DF-E33FA9B7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3363</Words>
  <Characters>17827</Characters>
  <Application>Microsoft Office Word</Application>
  <DocSecurity>0</DocSecurity>
  <Lines>148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19</cp:revision>
  <cp:lastPrinted>2014-12-12T11:06:00Z</cp:lastPrinted>
  <dcterms:created xsi:type="dcterms:W3CDTF">2014-12-10T12:04:00Z</dcterms:created>
  <dcterms:modified xsi:type="dcterms:W3CDTF">2014-12-16T09:33:00Z</dcterms:modified>
</cp:coreProperties>
</file>