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756" w:rsidRDefault="00F84FE6" w:rsidP="00DF05C8">
      <w:pPr>
        <w:rPr>
          <w:rFonts w:asciiTheme="minorHAnsi" w:hAnsiTheme="minorHAnsi"/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1123950" cy="952500"/>
            <wp:effectExtent l="19050" t="0" r="0" b="0"/>
            <wp:docPr id="1" name="Bild 1" descr="_Pi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_Pic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F05C8">
        <w:rPr>
          <w:b/>
          <w:sz w:val="24"/>
          <w:szCs w:val="24"/>
        </w:rPr>
        <w:t xml:space="preserve">       </w:t>
      </w:r>
      <w:r w:rsidR="00E13758" w:rsidRPr="00DF05C8">
        <w:rPr>
          <w:rFonts w:asciiTheme="minorHAnsi" w:hAnsiTheme="minorHAnsi"/>
          <w:b/>
          <w:sz w:val="44"/>
          <w:szCs w:val="44"/>
        </w:rPr>
        <w:t>Verksamhetsberättelse</w:t>
      </w:r>
      <w:r w:rsidR="006C4FB9" w:rsidRPr="00DF05C8">
        <w:rPr>
          <w:rFonts w:asciiTheme="minorHAnsi" w:hAnsiTheme="minorHAnsi"/>
          <w:b/>
          <w:sz w:val="44"/>
          <w:szCs w:val="44"/>
        </w:rPr>
        <w:t xml:space="preserve"> 201</w:t>
      </w:r>
      <w:r w:rsidR="009A29BD">
        <w:rPr>
          <w:rFonts w:asciiTheme="minorHAnsi" w:hAnsiTheme="minorHAnsi"/>
          <w:b/>
          <w:sz w:val="44"/>
          <w:szCs w:val="44"/>
        </w:rPr>
        <w:t>4</w:t>
      </w:r>
      <w:r w:rsidR="00A03B0A" w:rsidRPr="00DF05C8">
        <w:rPr>
          <w:rFonts w:asciiTheme="minorHAnsi" w:hAnsiTheme="minorHAnsi"/>
          <w:b/>
          <w:sz w:val="24"/>
          <w:szCs w:val="24"/>
        </w:rPr>
        <w:t xml:space="preserve"> </w:t>
      </w:r>
      <w:r w:rsidR="00764BF7" w:rsidRPr="00DF05C8">
        <w:rPr>
          <w:rFonts w:asciiTheme="minorHAnsi" w:hAnsiTheme="minorHAnsi"/>
          <w:b/>
          <w:sz w:val="24"/>
          <w:szCs w:val="24"/>
        </w:rPr>
        <w:t xml:space="preserve">  </w:t>
      </w:r>
    </w:p>
    <w:p w:rsidR="00A03B0A" w:rsidRPr="0010538A" w:rsidRDefault="00384756" w:rsidP="0010538A">
      <w:pPr>
        <w:pStyle w:val="Normalwebb"/>
        <w:spacing w:before="0" w:beforeAutospacing="0" w:after="0" w:afterAutospacing="0" w:line="276" w:lineRule="auto"/>
        <w:rPr>
          <w:rFonts w:asciiTheme="minorHAnsi" w:hAnsiTheme="minorHAnsi" w:cs="Arial"/>
          <w:color w:val="000000"/>
        </w:rPr>
      </w:pPr>
      <w:r w:rsidRPr="00384756">
        <w:rPr>
          <w:rFonts w:asciiTheme="minorHAnsi" w:hAnsiTheme="minorHAnsi"/>
          <w:b/>
        </w:rPr>
        <w:t xml:space="preserve">Kunskapscentrum för fritidsledarskap </w:t>
      </w:r>
      <w:r w:rsidRPr="00384756">
        <w:rPr>
          <w:rFonts w:asciiTheme="minorHAnsi" w:hAnsiTheme="minorHAnsi"/>
        </w:rPr>
        <w:t>har under året bestått av följande</w:t>
      </w:r>
      <w:r w:rsidRPr="00384756">
        <w:rPr>
          <w:rFonts w:asciiTheme="minorHAnsi" w:hAnsiTheme="minorHAnsi" w:cs="Arial"/>
          <w:color w:val="000000"/>
        </w:rPr>
        <w:t xml:space="preserve"> intressenter:</w:t>
      </w:r>
      <w:r w:rsidRPr="0010538A">
        <w:rPr>
          <w:rFonts w:asciiTheme="minorHAnsi" w:hAnsiTheme="minorHAnsi" w:cs="Arial"/>
          <w:color w:val="000000"/>
          <w:sz w:val="22"/>
          <w:szCs w:val="22"/>
        </w:rPr>
        <w:t xml:space="preserve"> Ekerö kommun, Haninge kommun, Lidingö stad, Nynäshamns kommun, Tyresö kommun, Täby kommun, Solna </w:t>
      </w:r>
      <w:proofErr w:type="gramStart"/>
      <w:r w:rsidRPr="0010538A">
        <w:rPr>
          <w:rFonts w:asciiTheme="minorHAnsi" w:hAnsiTheme="minorHAnsi" w:cs="Arial"/>
          <w:color w:val="000000"/>
          <w:sz w:val="22"/>
          <w:szCs w:val="22"/>
        </w:rPr>
        <w:t>stad, ,</w:t>
      </w:r>
      <w:proofErr w:type="gramEnd"/>
      <w:r w:rsidRPr="0010538A">
        <w:rPr>
          <w:rFonts w:asciiTheme="minorHAnsi" w:hAnsiTheme="minorHAnsi" w:cs="Arial"/>
          <w:color w:val="000000"/>
          <w:sz w:val="22"/>
          <w:szCs w:val="22"/>
        </w:rPr>
        <w:t xml:space="preserve"> V</w:t>
      </w:r>
      <w:r w:rsidR="009A29BD" w:rsidRPr="0010538A">
        <w:rPr>
          <w:rFonts w:asciiTheme="minorHAnsi" w:hAnsiTheme="minorHAnsi" w:cs="Arial"/>
          <w:color w:val="000000"/>
          <w:sz w:val="22"/>
          <w:szCs w:val="22"/>
        </w:rPr>
        <w:t>ärmdö kommun, Österåkers kommun,</w:t>
      </w:r>
      <w:r w:rsidR="0077367D" w:rsidRPr="0010538A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9A29BD" w:rsidRPr="0010538A">
        <w:rPr>
          <w:rFonts w:asciiTheme="minorHAnsi" w:hAnsiTheme="minorHAnsi" w:cs="Arial"/>
          <w:color w:val="000000"/>
          <w:sz w:val="22"/>
          <w:szCs w:val="22"/>
        </w:rPr>
        <w:t xml:space="preserve">Vallentuna kommun (från den 1 juli 2014) </w:t>
      </w:r>
      <w:r w:rsidRPr="0010538A">
        <w:rPr>
          <w:rFonts w:asciiTheme="minorHAnsi" w:hAnsiTheme="minorHAnsi" w:cs="Arial"/>
          <w:color w:val="000000"/>
          <w:sz w:val="22"/>
          <w:szCs w:val="22"/>
        </w:rPr>
        <w:t>samt Skarpnäcks Folkhögskola/Fritidsledarutbildningen</w:t>
      </w:r>
      <w:r w:rsidR="009A29BD" w:rsidRPr="0010538A">
        <w:rPr>
          <w:rFonts w:asciiTheme="minorHAnsi" w:hAnsiTheme="minorHAnsi" w:cs="Arial"/>
          <w:color w:val="000000"/>
          <w:sz w:val="22"/>
          <w:szCs w:val="22"/>
        </w:rPr>
        <w:t>. Upplands Väsbys medlemskap upphörde på egen begäran från och med 1 juli 2014</w:t>
      </w:r>
      <w:r w:rsidRPr="0010538A">
        <w:rPr>
          <w:rFonts w:asciiTheme="minorHAnsi" w:hAnsiTheme="minorHAnsi" w:cs="Arial"/>
          <w:color w:val="000000"/>
          <w:sz w:val="22"/>
          <w:szCs w:val="22"/>
        </w:rPr>
        <w:t>.</w:t>
      </w:r>
      <w:r w:rsidR="00764BF7" w:rsidRPr="0010538A">
        <w:rPr>
          <w:rFonts w:asciiTheme="minorHAnsi" w:hAnsiTheme="minorHAnsi"/>
          <w:b/>
          <w:sz w:val="22"/>
          <w:szCs w:val="22"/>
        </w:rPr>
        <w:t xml:space="preserve">              </w:t>
      </w:r>
    </w:p>
    <w:p w:rsidR="00DF05C8" w:rsidRPr="00EC60F6" w:rsidRDefault="00E13758" w:rsidP="00EC60F6">
      <w:pPr>
        <w:rPr>
          <w:rFonts w:asciiTheme="minorHAnsi" w:hAnsiTheme="minorHAnsi"/>
        </w:rPr>
      </w:pPr>
      <w:r w:rsidRPr="00EC60F6">
        <w:rPr>
          <w:rFonts w:asciiTheme="minorHAnsi" w:hAnsiTheme="minorHAnsi"/>
        </w:rPr>
        <w:t xml:space="preserve">KC verkar för att stärka fritidsledarnas professionalitet, samt fritidsledarens roll som en viktig hörnsten i byggandet av det attraktiva samhället genom arbetet med öppen fritidsverksamhet för unga. </w:t>
      </w:r>
      <w:r w:rsidR="00384756">
        <w:rPr>
          <w:rFonts w:asciiTheme="minorHAnsi" w:hAnsiTheme="minorHAnsi"/>
        </w:rPr>
        <w:t xml:space="preserve"> </w:t>
      </w:r>
      <w:r w:rsidRPr="00EC60F6">
        <w:rPr>
          <w:rFonts w:asciiTheme="minorHAnsi" w:hAnsiTheme="minorHAnsi"/>
        </w:rPr>
        <w:t xml:space="preserve">Detta </w:t>
      </w:r>
      <w:r w:rsidR="009B1E35" w:rsidRPr="00EC60F6">
        <w:rPr>
          <w:rFonts w:asciiTheme="minorHAnsi" w:hAnsiTheme="minorHAnsi"/>
        </w:rPr>
        <w:t xml:space="preserve">har skett </w:t>
      </w:r>
      <w:proofErr w:type="spellStart"/>
      <w:r w:rsidR="008364A5" w:rsidRPr="00EC60F6">
        <w:rPr>
          <w:rFonts w:asciiTheme="minorHAnsi" w:hAnsiTheme="minorHAnsi"/>
        </w:rPr>
        <w:t>bl</w:t>
      </w:r>
      <w:proofErr w:type="spellEnd"/>
      <w:r w:rsidR="009B1E35" w:rsidRPr="00EC60F6">
        <w:rPr>
          <w:rFonts w:asciiTheme="minorHAnsi" w:hAnsiTheme="minorHAnsi"/>
        </w:rPr>
        <w:t xml:space="preserve"> </w:t>
      </w:r>
      <w:r w:rsidR="008364A5" w:rsidRPr="00EC60F6">
        <w:rPr>
          <w:rFonts w:asciiTheme="minorHAnsi" w:hAnsiTheme="minorHAnsi"/>
        </w:rPr>
        <w:t>a genom</w:t>
      </w:r>
      <w:r w:rsidRPr="00EC60F6">
        <w:rPr>
          <w:rFonts w:asciiTheme="minorHAnsi" w:hAnsiTheme="minorHAnsi"/>
        </w:rPr>
        <w:t xml:space="preserve">: </w:t>
      </w:r>
    </w:p>
    <w:p w:rsidR="00DF05C8" w:rsidRPr="00EC60F6" w:rsidRDefault="00E13758" w:rsidP="00EC60F6">
      <w:pPr>
        <w:spacing w:after="0"/>
        <w:rPr>
          <w:rFonts w:asciiTheme="minorHAnsi" w:hAnsiTheme="minorHAnsi"/>
        </w:rPr>
      </w:pPr>
      <w:proofErr w:type="gramStart"/>
      <w:r w:rsidRPr="00EC60F6">
        <w:rPr>
          <w:rFonts w:asciiTheme="minorHAnsi" w:hAnsiTheme="minorHAnsi"/>
        </w:rPr>
        <w:t>-</w:t>
      </w:r>
      <w:proofErr w:type="gramEnd"/>
      <w:r w:rsidRPr="00EC60F6">
        <w:rPr>
          <w:rFonts w:asciiTheme="minorHAnsi" w:hAnsiTheme="minorHAnsi"/>
        </w:rPr>
        <w:t xml:space="preserve"> Inhämtande och tolkning av forskning</w:t>
      </w:r>
    </w:p>
    <w:p w:rsidR="00E13758" w:rsidRPr="00EC60F6" w:rsidRDefault="00E13758" w:rsidP="00EC60F6">
      <w:pPr>
        <w:spacing w:after="0"/>
        <w:rPr>
          <w:rFonts w:asciiTheme="minorHAnsi" w:hAnsiTheme="minorHAnsi"/>
        </w:rPr>
      </w:pPr>
      <w:proofErr w:type="gramStart"/>
      <w:r w:rsidRPr="00EC60F6">
        <w:rPr>
          <w:rFonts w:asciiTheme="minorHAnsi" w:hAnsiTheme="minorHAnsi"/>
        </w:rPr>
        <w:t>-</w:t>
      </w:r>
      <w:proofErr w:type="gramEnd"/>
      <w:r w:rsidRPr="00EC60F6">
        <w:rPr>
          <w:rFonts w:asciiTheme="minorHAnsi" w:hAnsiTheme="minorHAnsi"/>
        </w:rPr>
        <w:t xml:space="preserve"> </w:t>
      </w:r>
      <w:r w:rsidR="000A65AE" w:rsidRPr="00EC60F6">
        <w:rPr>
          <w:rFonts w:asciiTheme="minorHAnsi" w:hAnsiTheme="minorHAnsi"/>
        </w:rPr>
        <w:t xml:space="preserve">Nationella och </w:t>
      </w:r>
      <w:r w:rsidR="00DF1798" w:rsidRPr="00EC60F6">
        <w:rPr>
          <w:rFonts w:asciiTheme="minorHAnsi" w:hAnsiTheme="minorHAnsi"/>
        </w:rPr>
        <w:t>i</w:t>
      </w:r>
      <w:r w:rsidRPr="00EC60F6">
        <w:rPr>
          <w:rFonts w:asciiTheme="minorHAnsi" w:hAnsiTheme="minorHAnsi"/>
        </w:rPr>
        <w:t xml:space="preserve">nternationella </w:t>
      </w:r>
      <w:r w:rsidR="000A65AE" w:rsidRPr="00EC60F6">
        <w:rPr>
          <w:rFonts w:asciiTheme="minorHAnsi" w:hAnsiTheme="minorHAnsi"/>
        </w:rPr>
        <w:t xml:space="preserve">kontakter och </w:t>
      </w:r>
      <w:r w:rsidRPr="00EC60F6">
        <w:rPr>
          <w:rFonts w:asciiTheme="minorHAnsi" w:hAnsiTheme="minorHAnsi"/>
        </w:rPr>
        <w:t xml:space="preserve">utblickar </w:t>
      </w:r>
    </w:p>
    <w:p w:rsidR="00E13758" w:rsidRPr="00EC60F6" w:rsidRDefault="00E13758" w:rsidP="00EC60F6">
      <w:pPr>
        <w:spacing w:after="0"/>
        <w:rPr>
          <w:rFonts w:asciiTheme="minorHAnsi" w:hAnsiTheme="minorHAnsi"/>
        </w:rPr>
      </w:pPr>
      <w:proofErr w:type="gramStart"/>
      <w:r w:rsidRPr="00EC60F6">
        <w:rPr>
          <w:rFonts w:asciiTheme="minorHAnsi" w:hAnsiTheme="minorHAnsi"/>
        </w:rPr>
        <w:t>-</w:t>
      </w:r>
      <w:proofErr w:type="gramEnd"/>
      <w:r w:rsidRPr="00EC60F6">
        <w:rPr>
          <w:rFonts w:asciiTheme="minorHAnsi" w:hAnsiTheme="minorHAnsi"/>
        </w:rPr>
        <w:t xml:space="preserve"> Utbyten med andra nätverk, institutioner och myndigheter</w:t>
      </w:r>
    </w:p>
    <w:p w:rsidR="00056A4E" w:rsidRPr="00EC60F6" w:rsidRDefault="007766A7" w:rsidP="00EC60F6">
      <w:pPr>
        <w:spacing w:after="0"/>
        <w:rPr>
          <w:rFonts w:asciiTheme="minorHAnsi" w:hAnsiTheme="minorHAnsi"/>
        </w:rPr>
      </w:pPr>
      <w:r w:rsidRPr="00EC60F6">
        <w:rPr>
          <w:rFonts w:asciiTheme="minorHAnsi" w:hAnsiTheme="minorHAnsi"/>
        </w:rPr>
        <w:t xml:space="preserve"> </w:t>
      </w:r>
      <w:proofErr w:type="gramStart"/>
      <w:r w:rsidRPr="00EC60F6">
        <w:rPr>
          <w:rFonts w:asciiTheme="minorHAnsi" w:hAnsiTheme="minorHAnsi"/>
        </w:rPr>
        <w:t>-</w:t>
      </w:r>
      <w:proofErr w:type="gramEnd"/>
      <w:r w:rsidRPr="00EC60F6">
        <w:rPr>
          <w:rFonts w:asciiTheme="minorHAnsi" w:hAnsiTheme="minorHAnsi"/>
        </w:rPr>
        <w:t xml:space="preserve"> Arrangemang av s</w:t>
      </w:r>
      <w:r w:rsidR="000A65AE" w:rsidRPr="00EC60F6">
        <w:rPr>
          <w:rFonts w:asciiTheme="minorHAnsi" w:hAnsiTheme="minorHAnsi"/>
        </w:rPr>
        <w:t>eminarier</w:t>
      </w:r>
      <w:r w:rsidRPr="00EC60F6">
        <w:rPr>
          <w:rFonts w:asciiTheme="minorHAnsi" w:hAnsiTheme="minorHAnsi"/>
        </w:rPr>
        <w:t>, utbild</w:t>
      </w:r>
      <w:r w:rsidR="000A65AE" w:rsidRPr="00EC60F6">
        <w:rPr>
          <w:rFonts w:asciiTheme="minorHAnsi" w:hAnsiTheme="minorHAnsi"/>
        </w:rPr>
        <w:t>ningar,</w:t>
      </w:r>
      <w:r w:rsidR="00DF1798" w:rsidRPr="00EC60F6">
        <w:rPr>
          <w:rFonts w:asciiTheme="minorHAnsi" w:hAnsiTheme="minorHAnsi"/>
        </w:rPr>
        <w:t xml:space="preserve"> </w:t>
      </w:r>
      <w:r w:rsidR="000A65AE" w:rsidRPr="00EC60F6">
        <w:rPr>
          <w:rFonts w:asciiTheme="minorHAnsi" w:hAnsiTheme="minorHAnsi"/>
        </w:rPr>
        <w:t>e</w:t>
      </w:r>
      <w:r w:rsidR="00DF05C8" w:rsidRPr="00EC60F6">
        <w:rPr>
          <w:rFonts w:asciiTheme="minorHAnsi" w:hAnsiTheme="minorHAnsi"/>
        </w:rPr>
        <w:t xml:space="preserve">rfarenhetsutbyten </w:t>
      </w:r>
      <w:r w:rsidR="000A65AE" w:rsidRPr="00EC60F6">
        <w:rPr>
          <w:rFonts w:asciiTheme="minorHAnsi" w:hAnsiTheme="minorHAnsi"/>
        </w:rPr>
        <w:t>och m</w:t>
      </w:r>
      <w:r w:rsidR="00E13758" w:rsidRPr="00EC60F6">
        <w:rPr>
          <w:rFonts w:asciiTheme="minorHAnsi" w:hAnsiTheme="minorHAnsi"/>
        </w:rPr>
        <w:t>etodutveckling</w:t>
      </w:r>
      <w:r w:rsidR="00056A4E" w:rsidRPr="00EC60F6">
        <w:rPr>
          <w:rFonts w:asciiTheme="minorHAnsi" w:hAnsiTheme="minorHAnsi"/>
        </w:rPr>
        <w:t xml:space="preserve"> </w:t>
      </w:r>
    </w:p>
    <w:p w:rsidR="00E13758" w:rsidRPr="00EC60F6" w:rsidRDefault="00056A4E" w:rsidP="00EC60F6">
      <w:pPr>
        <w:spacing w:after="0"/>
        <w:rPr>
          <w:rFonts w:asciiTheme="minorHAnsi" w:hAnsiTheme="minorHAnsi"/>
        </w:rPr>
      </w:pPr>
      <w:proofErr w:type="gramStart"/>
      <w:r w:rsidRPr="00EC60F6">
        <w:rPr>
          <w:rFonts w:asciiTheme="minorHAnsi" w:hAnsiTheme="minorHAnsi"/>
        </w:rPr>
        <w:t>-</w:t>
      </w:r>
      <w:proofErr w:type="gramEnd"/>
      <w:r w:rsidR="007766A7" w:rsidRPr="00EC60F6">
        <w:rPr>
          <w:rFonts w:asciiTheme="minorHAnsi" w:hAnsiTheme="minorHAnsi"/>
        </w:rPr>
        <w:t xml:space="preserve"> Dokumentation från egna arrangemang och deltagande i semiarier och konferenser</w:t>
      </w:r>
    </w:p>
    <w:p w:rsidR="00E13758" w:rsidRPr="00EC60F6" w:rsidRDefault="00E13758" w:rsidP="00EC60F6">
      <w:pPr>
        <w:spacing w:after="0"/>
        <w:rPr>
          <w:rFonts w:asciiTheme="minorHAnsi" w:hAnsiTheme="minorHAnsi"/>
        </w:rPr>
      </w:pPr>
    </w:p>
    <w:p w:rsidR="006C585E" w:rsidRPr="00EC60F6" w:rsidRDefault="006C585E" w:rsidP="00EC60F6">
      <w:pPr>
        <w:spacing w:after="0"/>
        <w:rPr>
          <w:rFonts w:asciiTheme="minorHAnsi" w:hAnsiTheme="minorHAnsi"/>
          <w:b/>
        </w:rPr>
      </w:pPr>
      <w:r w:rsidRPr="00EC60F6">
        <w:rPr>
          <w:rFonts w:asciiTheme="minorHAnsi" w:hAnsiTheme="minorHAnsi"/>
          <w:b/>
        </w:rPr>
        <w:t>I verksamhetsplanen</w:t>
      </w:r>
      <w:r w:rsidR="0014352C">
        <w:rPr>
          <w:rFonts w:asciiTheme="minorHAnsi" w:hAnsiTheme="minorHAnsi"/>
          <w:b/>
        </w:rPr>
        <w:t xml:space="preserve"> för 2014</w:t>
      </w:r>
      <w:r w:rsidRPr="00EC60F6">
        <w:rPr>
          <w:rFonts w:asciiTheme="minorHAnsi" w:hAnsiTheme="minorHAnsi"/>
          <w:b/>
        </w:rPr>
        <w:t xml:space="preserve"> beslöt KC att prioritera följande utvecklingsområden:</w:t>
      </w:r>
    </w:p>
    <w:p w:rsidR="00950770" w:rsidRPr="00EC60F6" w:rsidRDefault="00950770" w:rsidP="00EC60F6">
      <w:pPr>
        <w:spacing w:after="0"/>
        <w:rPr>
          <w:rFonts w:asciiTheme="minorHAnsi" w:hAnsiTheme="minorHAnsi"/>
        </w:rPr>
      </w:pPr>
      <w:r w:rsidRPr="00EC60F6">
        <w:rPr>
          <w:rFonts w:asciiTheme="minorHAnsi" w:hAnsiTheme="minorHAnsi"/>
        </w:rPr>
        <w:t xml:space="preserve">Utåtriktat fritidsledararbetet  </w:t>
      </w:r>
    </w:p>
    <w:p w:rsidR="00EC60F6" w:rsidRDefault="003C4F21" w:rsidP="00EC60F6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Marknadsföring av KC och f</w:t>
      </w:r>
      <w:r w:rsidR="00EC60F6" w:rsidRPr="00EC60F6">
        <w:rPr>
          <w:rFonts w:asciiTheme="minorHAnsi" w:hAnsiTheme="minorHAnsi"/>
        </w:rPr>
        <w:t xml:space="preserve">ortsatt medlemsrekrytering </w:t>
      </w:r>
    </w:p>
    <w:p w:rsidR="003C4F21" w:rsidRDefault="003C4F21" w:rsidP="00EC60F6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Yrkesetik</w:t>
      </w:r>
    </w:p>
    <w:p w:rsidR="00573FC2" w:rsidRDefault="00573FC2" w:rsidP="00EC60F6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Aktualisering av analysmodellen för främjande arbete</w:t>
      </w:r>
    </w:p>
    <w:p w:rsidR="003C4F21" w:rsidRDefault="003C4F21" w:rsidP="003C4F21">
      <w:pPr>
        <w:spacing w:after="0"/>
        <w:rPr>
          <w:rFonts w:asciiTheme="minorHAnsi" w:hAnsiTheme="minorHAnsi"/>
        </w:rPr>
      </w:pPr>
      <w:r w:rsidRPr="00EC60F6">
        <w:rPr>
          <w:rFonts w:asciiTheme="minorHAnsi" w:hAnsiTheme="minorHAnsi"/>
        </w:rPr>
        <w:t>Fritidsarbete på nätet</w:t>
      </w:r>
    </w:p>
    <w:p w:rsidR="003C4F21" w:rsidRPr="00EC60F6" w:rsidRDefault="003C4F21" w:rsidP="003C4F21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Validering</w:t>
      </w:r>
    </w:p>
    <w:p w:rsidR="00E711A0" w:rsidRDefault="00E711A0" w:rsidP="00E711A0">
      <w:pPr>
        <w:spacing w:after="0"/>
        <w:rPr>
          <w:rFonts w:asciiTheme="minorHAnsi" w:hAnsiTheme="minorHAnsi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C60F6" w:rsidTr="00EC60F6">
        <w:tc>
          <w:tcPr>
            <w:tcW w:w="9212" w:type="dxa"/>
          </w:tcPr>
          <w:p w:rsidR="00EC60F6" w:rsidRDefault="00EC60F6" w:rsidP="00EC60F6">
            <w:pPr>
              <w:spacing w:after="0"/>
              <w:rPr>
                <w:b/>
              </w:rPr>
            </w:pPr>
            <w:r w:rsidRPr="00EC60F6">
              <w:rPr>
                <w:b/>
              </w:rPr>
              <w:t xml:space="preserve">Utåtriktat arbete </w:t>
            </w:r>
          </w:p>
        </w:tc>
      </w:tr>
    </w:tbl>
    <w:p w:rsidR="00950770" w:rsidRPr="00EC60F6" w:rsidRDefault="00950770" w:rsidP="00EC60F6">
      <w:pPr>
        <w:spacing w:after="0"/>
        <w:rPr>
          <w:rFonts w:asciiTheme="minorHAnsi" w:hAnsiTheme="minorHAnsi"/>
          <w:b/>
        </w:rPr>
      </w:pPr>
    </w:p>
    <w:p w:rsidR="00FF6B04" w:rsidRPr="00FF6B04" w:rsidRDefault="001F5060" w:rsidP="0014352C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Ar</w:t>
      </w:r>
      <w:r w:rsidR="0077367D">
        <w:rPr>
          <w:rFonts w:asciiTheme="minorHAnsi" w:hAnsiTheme="minorHAnsi"/>
        </w:rPr>
        <w:t>betet med att samla kunskap och</w:t>
      </w:r>
      <w:r>
        <w:rPr>
          <w:rFonts w:asciiTheme="minorHAnsi" w:hAnsiTheme="minorHAnsi"/>
        </w:rPr>
        <w:t xml:space="preserve"> formulera ett tydligt uppdrag kring detta arbet</w:t>
      </w:r>
      <w:r w:rsidR="00AF3E7E">
        <w:rPr>
          <w:rFonts w:asciiTheme="minorHAnsi" w:hAnsiTheme="minorHAnsi"/>
        </w:rPr>
        <w:t xml:space="preserve">ssätt har fortsatt under året. </w:t>
      </w:r>
      <w:r w:rsidR="0014352C">
        <w:rPr>
          <w:rFonts w:asciiTheme="minorHAnsi" w:hAnsiTheme="minorHAnsi"/>
        </w:rPr>
        <w:t>Ett s</w:t>
      </w:r>
      <w:r w:rsidR="00FF6B04" w:rsidRPr="00FF6B04">
        <w:rPr>
          <w:rFonts w:asciiTheme="minorHAnsi" w:hAnsiTheme="minorHAnsi"/>
        </w:rPr>
        <w:t>eminari</w:t>
      </w:r>
      <w:r w:rsidR="0014352C">
        <w:rPr>
          <w:rFonts w:asciiTheme="minorHAnsi" w:hAnsiTheme="minorHAnsi"/>
        </w:rPr>
        <w:t xml:space="preserve">um om ämnet hölls den </w:t>
      </w:r>
      <w:r w:rsidR="00FF6B04" w:rsidRPr="00FF6B04">
        <w:rPr>
          <w:rFonts w:asciiTheme="minorHAnsi" w:hAnsiTheme="minorHAnsi"/>
        </w:rPr>
        <w:t xml:space="preserve">24 </w:t>
      </w:r>
      <w:proofErr w:type="gramStart"/>
      <w:r w:rsidR="00FF6B04" w:rsidRPr="00FF6B04">
        <w:rPr>
          <w:rFonts w:asciiTheme="minorHAnsi" w:hAnsiTheme="minorHAnsi"/>
        </w:rPr>
        <w:t xml:space="preserve">april </w:t>
      </w:r>
      <w:r w:rsidR="0014352C">
        <w:rPr>
          <w:rFonts w:asciiTheme="minorHAnsi" w:hAnsiTheme="minorHAnsi"/>
        </w:rPr>
        <w:t xml:space="preserve"> där</w:t>
      </w:r>
      <w:proofErr w:type="gramEnd"/>
      <w:r w:rsidR="0014352C">
        <w:rPr>
          <w:rFonts w:asciiTheme="minorHAnsi" w:hAnsiTheme="minorHAnsi"/>
        </w:rPr>
        <w:t xml:space="preserve"> </w:t>
      </w:r>
      <w:r w:rsidR="0014352C" w:rsidRPr="00FF6B04">
        <w:rPr>
          <w:rFonts w:asciiTheme="minorHAnsi" w:hAnsiTheme="minorHAnsi"/>
        </w:rPr>
        <w:t>Anna Westin och Miriam Blanchette berättade hur de arbetat i Nynäshamn</w:t>
      </w:r>
      <w:r w:rsidR="0014352C">
        <w:rPr>
          <w:rFonts w:asciiTheme="minorHAnsi" w:hAnsiTheme="minorHAnsi"/>
        </w:rPr>
        <w:t xml:space="preserve">. </w:t>
      </w:r>
      <w:r w:rsidR="00FF6B04" w:rsidRPr="00FF6B04">
        <w:rPr>
          <w:rFonts w:asciiTheme="minorHAnsi" w:hAnsiTheme="minorHAnsi"/>
        </w:rPr>
        <w:t xml:space="preserve"> 50 </w:t>
      </w:r>
      <w:r w:rsidR="0014352C">
        <w:rPr>
          <w:rFonts w:asciiTheme="minorHAnsi" w:hAnsiTheme="minorHAnsi"/>
        </w:rPr>
        <w:t xml:space="preserve">personer </w:t>
      </w:r>
      <w:r w:rsidR="00FF6B04" w:rsidRPr="00FF6B04">
        <w:rPr>
          <w:rFonts w:asciiTheme="minorHAnsi" w:hAnsiTheme="minorHAnsi"/>
        </w:rPr>
        <w:t>delt</w:t>
      </w:r>
      <w:r w:rsidR="0014352C">
        <w:rPr>
          <w:rFonts w:asciiTheme="minorHAnsi" w:hAnsiTheme="minorHAnsi"/>
        </w:rPr>
        <w:t>og</w:t>
      </w:r>
    </w:p>
    <w:p w:rsidR="00FF6B04" w:rsidRDefault="0014352C" w:rsidP="001F5060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</w:rPr>
        <w:t>En arbetsgrupp utarbeta</w:t>
      </w:r>
      <w:r>
        <w:rPr>
          <w:rFonts w:asciiTheme="minorHAnsi" w:hAnsiTheme="minorHAnsi"/>
        </w:rPr>
        <w:t>de</w:t>
      </w:r>
      <w:r>
        <w:rPr>
          <w:rFonts w:asciiTheme="minorHAnsi" w:hAnsiTheme="minorHAnsi"/>
        </w:rPr>
        <w:t xml:space="preserve"> ett förslag till beskrivning och definition</w:t>
      </w:r>
      <w:r>
        <w:rPr>
          <w:rFonts w:asciiTheme="minorHAnsi" w:hAnsiTheme="minorHAnsi"/>
        </w:rPr>
        <w:t xml:space="preserve"> av utåtriktat </w:t>
      </w:r>
      <w:proofErr w:type="spellStart"/>
      <w:proofErr w:type="gramStart"/>
      <w:r>
        <w:rPr>
          <w:rFonts w:asciiTheme="minorHAnsi" w:hAnsiTheme="minorHAnsi"/>
        </w:rPr>
        <w:t>arbete,vilket</w:t>
      </w:r>
      <w:proofErr w:type="spellEnd"/>
      <w:proofErr w:type="gramEnd"/>
      <w:r>
        <w:rPr>
          <w:rFonts w:asciiTheme="minorHAnsi" w:hAnsiTheme="minorHAnsi"/>
        </w:rPr>
        <w:t xml:space="preserve">  skickades ut på remiss till medlemmarna i slutet på året.</w:t>
      </w:r>
    </w:p>
    <w:p w:rsidR="001F5060" w:rsidRPr="00EC60F6" w:rsidRDefault="001F5060" w:rsidP="00EC60F6">
      <w:pPr>
        <w:spacing w:after="0"/>
        <w:rPr>
          <w:rFonts w:asciiTheme="minorHAnsi" w:hAnsiTheme="minorHAnsi"/>
          <w:b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C60F6" w:rsidTr="00EC60F6">
        <w:tc>
          <w:tcPr>
            <w:tcW w:w="9212" w:type="dxa"/>
          </w:tcPr>
          <w:p w:rsidR="00EC60F6" w:rsidRDefault="001F5060" w:rsidP="001F5060">
            <w:pPr>
              <w:spacing w:after="0"/>
              <w:rPr>
                <w:b/>
              </w:rPr>
            </w:pPr>
            <w:r>
              <w:rPr>
                <w:b/>
              </w:rPr>
              <w:t>Yrkesetik,</w:t>
            </w:r>
          </w:p>
        </w:tc>
      </w:tr>
    </w:tbl>
    <w:p w:rsidR="00950770" w:rsidRPr="00EC60F6" w:rsidRDefault="00950770" w:rsidP="00EC60F6">
      <w:pPr>
        <w:spacing w:after="0"/>
        <w:rPr>
          <w:rFonts w:asciiTheme="minorHAnsi" w:hAnsiTheme="minorHAnsi"/>
          <w:b/>
        </w:rPr>
      </w:pPr>
    </w:p>
    <w:p w:rsidR="00CD5D28" w:rsidRPr="0014352C" w:rsidRDefault="0014352C" w:rsidP="0014352C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Arbetet med att formulera en </w:t>
      </w:r>
      <w:r w:rsidR="00CD5D28" w:rsidRPr="0014352C">
        <w:rPr>
          <w:rFonts w:asciiTheme="minorHAnsi" w:hAnsiTheme="minorHAnsi"/>
        </w:rPr>
        <w:t>gemensam yrkesetik för KC</w:t>
      </w:r>
      <w:r>
        <w:rPr>
          <w:rFonts w:asciiTheme="minorHAnsi" w:hAnsiTheme="minorHAnsi"/>
        </w:rPr>
        <w:t xml:space="preserve"> fortsatte. Syftet är att</w:t>
      </w:r>
      <w:r w:rsidR="00CD5D28" w:rsidRPr="0014352C">
        <w:rPr>
          <w:rFonts w:asciiTheme="minorHAnsi" w:hAnsiTheme="minorHAnsi"/>
        </w:rPr>
        <w:t xml:space="preserve"> för att stärka yrkesrollen/kåren som ett led i professionaliseringen av yrket. Den ska vara ett stöd i det dagliga arbetet och underlätta när man ska beskriva det yrkesspecifika.  </w:t>
      </w:r>
    </w:p>
    <w:p w:rsidR="001F5060" w:rsidRDefault="00EC60F6" w:rsidP="0014352C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En a</w:t>
      </w:r>
      <w:r w:rsidR="00950770" w:rsidRPr="00EC60F6">
        <w:rPr>
          <w:rFonts w:asciiTheme="minorHAnsi" w:hAnsiTheme="minorHAnsi"/>
        </w:rPr>
        <w:t xml:space="preserve">rbetsgrupp </w:t>
      </w:r>
      <w:r w:rsidR="0014352C">
        <w:rPr>
          <w:rFonts w:asciiTheme="minorHAnsi" w:hAnsiTheme="minorHAnsi"/>
        </w:rPr>
        <w:t xml:space="preserve">tillsattes och </w:t>
      </w:r>
      <w:r w:rsidR="00950770" w:rsidRPr="00EC60F6">
        <w:rPr>
          <w:rFonts w:asciiTheme="minorHAnsi" w:hAnsiTheme="minorHAnsi"/>
        </w:rPr>
        <w:t>inhämtat inspiration från näraliggande yrkesområden</w:t>
      </w:r>
      <w:r>
        <w:rPr>
          <w:rFonts w:asciiTheme="minorHAnsi" w:hAnsiTheme="minorHAnsi"/>
        </w:rPr>
        <w:t xml:space="preserve">. </w:t>
      </w:r>
      <w:proofErr w:type="gramStart"/>
      <w:r w:rsidR="0014352C">
        <w:rPr>
          <w:rFonts w:asciiTheme="minorHAnsi" w:hAnsiTheme="minorHAnsi"/>
        </w:rPr>
        <w:t xml:space="preserve">Ett  </w:t>
      </w:r>
      <w:r w:rsidR="003E7A45" w:rsidRPr="00181086">
        <w:rPr>
          <w:rFonts w:asciiTheme="minorHAnsi" w:hAnsiTheme="minorHAnsi"/>
        </w:rPr>
        <w:t>semin</w:t>
      </w:r>
      <w:r w:rsidR="003E7A45">
        <w:rPr>
          <w:rFonts w:asciiTheme="minorHAnsi" w:hAnsiTheme="minorHAnsi"/>
        </w:rPr>
        <w:t>arium</w:t>
      </w:r>
      <w:proofErr w:type="gramEnd"/>
      <w:r w:rsidR="003E7A45">
        <w:rPr>
          <w:rFonts w:asciiTheme="minorHAnsi" w:hAnsiTheme="minorHAnsi"/>
        </w:rPr>
        <w:t xml:space="preserve"> </w:t>
      </w:r>
      <w:r w:rsidR="0014352C">
        <w:rPr>
          <w:rFonts w:asciiTheme="minorHAnsi" w:hAnsiTheme="minorHAnsi"/>
        </w:rPr>
        <w:t xml:space="preserve">med etikprofessor Erik Blennberger från Ersta </w:t>
      </w:r>
      <w:proofErr w:type="spellStart"/>
      <w:r w:rsidR="0014352C">
        <w:rPr>
          <w:rFonts w:asciiTheme="minorHAnsi" w:hAnsiTheme="minorHAnsi"/>
        </w:rPr>
        <w:t>Sköndal</w:t>
      </w:r>
      <w:proofErr w:type="spellEnd"/>
      <w:r w:rsidR="0014352C">
        <w:rPr>
          <w:rFonts w:asciiTheme="minorHAnsi" w:hAnsiTheme="minorHAnsi"/>
        </w:rPr>
        <w:t xml:space="preserve"> arrangerades  </w:t>
      </w:r>
      <w:r w:rsidR="0014352C">
        <w:rPr>
          <w:rFonts w:asciiTheme="minorHAnsi" w:hAnsiTheme="minorHAnsi"/>
        </w:rPr>
        <w:t xml:space="preserve">25 </w:t>
      </w:r>
      <w:proofErr w:type="spellStart"/>
      <w:r w:rsidR="0014352C">
        <w:rPr>
          <w:rFonts w:asciiTheme="minorHAnsi" w:hAnsiTheme="minorHAnsi"/>
        </w:rPr>
        <w:t>sept</w:t>
      </w:r>
      <w:proofErr w:type="spellEnd"/>
      <w:r w:rsidR="0014352C">
        <w:rPr>
          <w:rFonts w:asciiTheme="minorHAnsi" w:hAnsiTheme="minorHAnsi"/>
        </w:rPr>
        <w:t xml:space="preserve"> </w:t>
      </w:r>
      <w:r w:rsidR="0014352C">
        <w:rPr>
          <w:rFonts w:asciiTheme="minorHAnsi" w:hAnsiTheme="minorHAnsi"/>
        </w:rPr>
        <w:t xml:space="preserve">. Det var mycket uppskattat och </w:t>
      </w:r>
      <w:r w:rsidR="003E7A45">
        <w:rPr>
          <w:rFonts w:asciiTheme="minorHAnsi" w:hAnsiTheme="minorHAnsi"/>
        </w:rPr>
        <w:t>53</w:t>
      </w:r>
      <w:r w:rsidR="0014352C">
        <w:rPr>
          <w:rFonts w:asciiTheme="minorHAnsi" w:hAnsiTheme="minorHAnsi"/>
        </w:rPr>
        <w:t xml:space="preserve"> personer </w:t>
      </w:r>
      <w:r w:rsidR="003E7A45">
        <w:rPr>
          <w:rFonts w:asciiTheme="minorHAnsi" w:hAnsiTheme="minorHAnsi"/>
        </w:rPr>
        <w:t>delt</w:t>
      </w:r>
      <w:r w:rsidR="0014352C">
        <w:rPr>
          <w:rFonts w:asciiTheme="minorHAnsi" w:hAnsiTheme="minorHAnsi"/>
        </w:rPr>
        <w:t>o</w:t>
      </w:r>
      <w:r w:rsidR="003E7A45">
        <w:rPr>
          <w:rFonts w:asciiTheme="minorHAnsi" w:hAnsiTheme="minorHAnsi"/>
        </w:rPr>
        <w:t>g</w:t>
      </w:r>
      <w:r w:rsidR="003E7A45" w:rsidRPr="00181086">
        <w:rPr>
          <w:rFonts w:asciiTheme="minorHAnsi" w:hAnsiTheme="minorHAnsi"/>
        </w:rPr>
        <w:t xml:space="preserve">. </w:t>
      </w:r>
      <w:r w:rsidR="0014352C">
        <w:rPr>
          <w:rFonts w:asciiTheme="minorHAnsi" w:hAnsiTheme="minorHAnsi"/>
        </w:rPr>
        <w:t xml:space="preserve"> Därefter har v</w:t>
      </w:r>
      <w:r w:rsidR="00AC3752">
        <w:rPr>
          <w:rFonts w:asciiTheme="minorHAnsi" w:hAnsiTheme="minorHAnsi"/>
        </w:rPr>
        <w:t>arje kommun diskutera</w:t>
      </w:r>
      <w:r w:rsidR="0014352C">
        <w:rPr>
          <w:rFonts w:asciiTheme="minorHAnsi" w:hAnsiTheme="minorHAnsi"/>
        </w:rPr>
        <w:t>t</w:t>
      </w:r>
      <w:r w:rsidR="00AC3752">
        <w:rPr>
          <w:rFonts w:asciiTheme="minorHAnsi" w:hAnsiTheme="minorHAnsi"/>
        </w:rPr>
        <w:t xml:space="preserve"> vad man ans</w:t>
      </w:r>
      <w:r w:rsidR="004E5004">
        <w:rPr>
          <w:rFonts w:asciiTheme="minorHAnsi" w:hAnsiTheme="minorHAnsi"/>
        </w:rPr>
        <w:t xml:space="preserve">åg var god </w:t>
      </w:r>
      <w:r w:rsidR="004E5004">
        <w:rPr>
          <w:rFonts w:asciiTheme="minorHAnsi" w:hAnsiTheme="minorHAnsi"/>
        </w:rPr>
        <w:lastRenderedPageBreak/>
        <w:t>yrkesetik och skickat</w:t>
      </w:r>
      <w:r w:rsidR="00AC3752">
        <w:rPr>
          <w:rFonts w:asciiTheme="minorHAnsi" w:hAnsiTheme="minorHAnsi"/>
        </w:rPr>
        <w:t xml:space="preserve"> in detta till KC.</w:t>
      </w:r>
      <w:r w:rsidR="0014352C">
        <w:rPr>
          <w:rFonts w:asciiTheme="minorHAnsi" w:hAnsiTheme="minorHAnsi"/>
        </w:rPr>
        <w:t xml:space="preserve"> Den </w:t>
      </w:r>
      <w:r w:rsidR="003E7A45" w:rsidRPr="003E7A45">
        <w:rPr>
          <w:rFonts w:asciiTheme="minorHAnsi" w:hAnsiTheme="minorHAnsi"/>
        </w:rPr>
        <w:t>26 nov</w:t>
      </w:r>
      <w:r w:rsidR="0014352C">
        <w:rPr>
          <w:rFonts w:asciiTheme="minorHAnsi" w:hAnsiTheme="minorHAnsi"/>
        </w:rPr>
        <w:t>ember hölls en workshop på</w:t>
      </w:r>
      <w:r w:rsidR="003E7A45" w:rsidRPr="003E7A45">
        <w:rPr>
          <w:rFonts w:asciiTheme="minorHAnsi" w:hAnsiTheme="minorHAnsi"/>
        </w:rPr>
        <w:t xml:space="preserve"> </w:t>
      </w:r>
      <w:r w:rsidR="0014352C" w:rsidRPr="003E7A45">
        <w:rPr>
          <w:rFonts w:asciiTheme="minorHAnsi" w:hAnsiTheme="minorHAnsi"/>
        </w:rPr>
        <w:t xml:space="preserve">Skarpnäcks </w:t>
      </w:r>
      <w:proofErr w:type="spellStart"/>
      <w:proofErr w:type="gramStart"/>
      <w:r w:rsidR="0014352C" w:rsidRPr="003E7A45">
        <w:rPr>
          <w:rFonts w:asciiTheme="minorHAnsi" w:hAnsiTheme="minorHAnsi"/>
        </w:rPr>
        <w:t>fhsk</w:t>
      </w:r>
      <w:proofErr w:type="spellEnd"/>
      <w:r w:rsidR="004E5004">
        <w:rPr>
          <w:rFonts w:asciiTheme="minorHAnsi" w:hAnsiTheme="minorHAnsi"/>
        </w:rPr>
        <w:t xml:space="preserve"> </w:t>
      </w:r>
      <w:r w:rsidR="0014352C" w:rsidRPr="003E7A45">
        <w:rPr>
          <w:rFonts w:asciiTheme="minorHAnsi" w:hAnsiTheme="minorHAnsi"/>
        </w:rPr>
        <w:t xml:space="preserve"> </w:t>
      </w:r>
      <w:r w:rsidR="003E7A45" w:rsidRPr="003E7A45">
        <w:rPr>
          <w:rFonts w:asciiTheme="minorHAnsi" w:hAnsiTheme="minorHAnsi"/>
        </w:rPr>
        <w:t>med</w:t>
      </w:r>
      <w:proofErr w:type="gramEnd"/>
      <w:r w:rsidR="003E7A45" w:rsidRPr="003E7A45">
        <w:rPr>
          <w:rFonts w:asciiTheme="minorHAnsi" w:hAnsiTheme="minorHAnsi"/>
        </w:rPr>
        <w:t xml:space="preserve"> 3 delt</w:t>
      </w:r>
      <w:r w:rsidR="0014352C">
        <w:rPr>
          <w:rFonts w:asciiTheme="minorHAnsi" w:hAnsiTheme="minorHAnsi"/>
        </w:rPr>
        <w:t>agare</w:t>
      </w:r>
      <w:r w:rsidR="003E7A45" w:rsidRPr="003E7A45">
        <w:rPr>
          <w:rFonts w:asciiTheme="minorHAnsi" w:hAnsiTheme="minorHAnsi"/>
        </w:rPr>
        <w:t>/kommun</w:t>
      </w:r>
      <w:r w:rsidR="004E5004">
        <w:rPr>
          <w:rFonts w:asciiTheme="minorHAnsi" w:hAnsiTheme="minorHAnsi"/>
        </w:rPr>
        <w:t xml:space="preserve">. Då </w:t>
      </w:r>
      <w:proofErr w:type="gramStart"/>
      <w:r w:rsidR="004E5004">
        <w:rPr>
          <w:rFonts w:asciiTheme="minorHAnsi" w:hAnsiTheme="minorHAnsi"/>
        </w:rPr>
        <w:t xml:space="preserve">påbörjades </w:t>
      </w:r>
      <w:r w:rsidR="0014352C">
        <w:rPr>
          <w:rFonts w:asciiTheme="minorHAnsi" w:hAnsiTheme="minorHAnsi"/>
        </w:rPr>
        <w:t xml:space="preserve"> processen</w:t>
      </w:r>
      <w:proofErr w:type="gramEnd"/>
      <w:r w:rsidR="0014352C">
        <w:rPr>
          <w:rFonts w:asciiTheme="minorHAnsi" w:hAnsiTheme="minorHAnsi"/>
        </w:rPr>
        <w:t xml:space="preserve"> med själva formulerandet</w:t>
      </w:r>
      <w:r w:rsidR="004E5004">
        <w:rPr>
          <w:rFonts w:asciiTheme="minorHAnsi" w:hAnsiTheme="minorHAnsi"/>
        </w:rPr>
        <w:t xml:space="preserve"> avvetiken.</w:t>
      </w:r>
    </w:p>
    <w:p w:rsidR="0014352C" w:rsidRDefault="0014352C" w:rsidP="0014352C">
      <w:pPr>
        <w:spacing w:after="0"/>
        <w:rPr>
          <w:rFonts w:asciiTheme="minorHAnsi" w:hAnsiTheme="minorHAnsi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F5060" w:rsidTr="00AC3752">
        <w:tc>
          <w:tcPr>
            <w:tcW w:w="9212" w:type="dxa"/>
          </w:tcPr>
          <w:p w:rsidR="001F5060" w:rsidRPr="00B260B5" w:rsidRDefault="001F5060" w:rsidP="00AC3752">
            <w:pPr>
              <w:pStyle w:val="Ingetavstnd1"/>
              <w:spacing w:line="276" w:lineRule="auto"/>
              <w:rPr>
                <w:b/>
              </w:rPr>
            </w:pPr>
            <w:r w:rsidRPr="00B260B5">
              <w:rPr>
                <w:b/>
              </w:rPr>
              <w:t>Aktualisering av analysmodellen för Främjande arbete</w:t>
            </w:r>
          </w:p>
        </w:tc>
      </w:tr>
    </w:tbl>
    <w:p w:rsidR="00AF2ABA" w:rsidRDefault="00AF2ABA" w:rsidP="00AF2ABA">
      <w:pPr>
        <w:spacing w:after="0"/>
        <w:rPr>
          <w:rFonts w:asciiTheme="minorHAnsi" w:hAnsiTheme="minorHAnsi"/>
          <w:b/>
        </w:rPr>
      </w:pPr>
    </w:p>
    <w:p w:rsidR="003E7A45" w:rsidRPr="00AF2ABA" w:rsidRDefault="00AF2ABA" w:rsidP="00AF2ABA">
      <w:pPr>
        <w:spacing w:after="0"/>
        <w:rPr>
          <w:rFonts w:asciiTheme="minorHAnsi" w:hAnsiTheme="minorHAnsi"/>
        </w:rPr>
      </w:pPr>
      <w:r w:rsidRPr="00AF2ABA">
        <w:rPr>
          <w:rFonts w:asciiTheme="minorHAnsi" w:hAnsiTheme="minorHAnsi"/>
        </w:rPr>
        <w:t>Ett arbete med att aktualisera vår analysmodell</w:t>
      </w:r>
      <w:r>
        <w:rPr>
          <w:rFonts w:asciiTheme="minorHAnsi" w:hAnsiTheme="minorHAnsi"/>
        </w:rPr>
        <w:t xml:space="preserve"> för</w:t>
      </w:r>
      <w:r w:rsidRPr="00AF2ABA">
        <w:rPr>
          <w:rFonts w:asciiTheme="minorHAnsi" w:hAnsiTheme="minorHAnsi"/>
        </w:rPr>
        <w:t xml:space="preserve"> främjande arbete påbörjades.</w:t>
      </w:r>
      <w:r>
        <w:rPr>
          <w:rFonts w:asciiTheme="minorHAnsi" w:hAnsiTheme="minorHAnsi"/>
        </w:rPr>
        <w:t xml:space="preserve"> </w:t>
      </w:r>
      <w:r w:rsidR="00CD5D28" w:rsidRPr="00AF2ABA">
        <w:rPr>
          <w:rFonts w:asciiTheme="minorHAnsi" w:hAnsiTheme="minorHAnsi"/>
        </w:rPr>
        <w:t>Syfte</w:t>
      </w:r>
      <w:r>
        <w:rPr>
          <w:rFonts w:asciiTheme="minorHAnsi" w:hAnsiTheme="minorHAnsi"/>
        </w:rPr>
        <w:t xml:space="preserve"> var att</w:t>
      </w:r>
      <w:r w:rsidR="00CD5D28" w:rsidRPr="00AF2ABA">
        <w:rPr>
          <w:rFonts w:asciiTheme="minorHAnsi" w:hAnsiTheme="minorHAnsi"/>
        </w:rPr>
        <w:t xml:space="preserve"> ta upp diskussion hur vi använder modellen i verksamheten</w:t>
      </w:r>
      <w:r w:rsidR="004E5004">
        <w:rPr>
          <w:rFonts w:asciiTheme="minorHAnsi" w:hAnsiTheme="minorHAnsi"/>
        </w:rPr>
        <w:t>,</w:t>
      </w:r>
      <w:r w:rsidR="00CD5D28" w:rsidRPr="00AF2ABA">
        <w:rPr>
          <w:rFonts w:asciiTheme="minorHAnsi" w:hAnsiTheme="minorHAnsi"/>
        </w:rPr>
        <w:t xml:space="preserve"> fräscha upp den och se över broschyren/foldern. </w:t>
      </w:r>
      <w:r>
        <w:rPr>
          <w:rFonts w:asciiTheme="minorHAnsi" w:hAnsiTheme="minorHAnsi"/>
        </w:rPr>
        <w:t xml:space="preserve"> En heldag kring temat genomfördens </w:t>
      </w:r>
      <w:r w:rsidRPr="00AF2ABA">
        <w:rPr>
          <w:rFonts w:asciiTheme="minorHAnsi" w:hAnsiTheme="minorHAnsi"/>
        </w:rPr>
        <w:t xml:space="preserve">den 15 maj </w:t>
      </w:r>
      <w:r>
        <w:rPr>
          <w:rFonts w:asciiTheme="minorHAnsi" w:hAnsiTheme="minorHAnsi"/>
        </w:rPr>
        <w:t xml:space="preserve">med </w:t>
      </w:r>
      <w:r w:rsidRPr="00AF2ABA">
        <w:t>Torbjörn</w:t>
      </w:r>
      <w:r>
        <w:t xml:space="preserve"> </w:t>
      </w:r>
      <w:proofErr w:type="gramStart"/>
      <w:r>
        <w:t>Forkby ,</w:t>
      </w:r>
      <w:proofErr w:type="gramEnd"/>
      <w:r>
        <w:t xml:space="preserve"> forskare</w:t>
      </w:r>
      <w:r>
        <w:t xml:space="preserve"> på S</w:t>
      </w:r>
      <w:r>
        <w:t>ocialhögskolan</w:t>
      </w:r>
      <w:r w:rsidRPr="00AF2ABA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i G</w:t>
      </w:r>
      <w:r w:rsidR="004E5004">
        <w:rPr>
          <w:rFonts w:asciiTheme="minorHAnsi" w:hAnsiTheme="minorHAnsi"/>
        </w:rPr>
        <w:t xml:space="preserve">öteborg, </w:t>
      </w:r>
      <w:r>
        <w:rPr>
          <w:rFonts w:asciiTheme="minorHAnsi" w:hAnsiTheme="minorHAnsi"/>
        </w:rPr>
        <w:t xml:space="preserve">som föreläsare. Deltagare </w:t>
      </w:r>
      <w:proofErr w:type="gramStart"/>
      <w:r>
        <w:rPr>
          <w:rFonts w:asciiTheme="minorHAnsi" w:hAnsiTheme="minorHAnsi"/>
        </w:rPr>
        <w:t xml:space="preserve">var </w:t>
      </w:r>
      <w:r w:rsidR="00CD5D28" w:rsidRPr="00AF2ABA">
        <w:rPr>
          <w:rFonts w:asciiTheme="minorHAnsi" w:hAnsiTheme="minorHAnsi"/>
        </w:rPr>
        <w:t xml:space="preserve"> KCs</w:t>
      </w:r>
      <w:proofErr w:type="gramEnd"/>
      <w:r w:rsidR="00CD5D28" w:rsidRPr="00AF2ABA">
        <w:rPr>
          <w:rFonts w:asciiTheme="minorHAnsi" w:hAnsiTheme="minorHAnsi"/>
        </w:rPr>
        <w:t xml:space="preserve"> styrgrupp  och arbetsledare i verksamheterna.</w:t>
      </w:r>
      <w:r w:rsidR="004E5004">
        <w:rPr>
          <w:rFonts w:asciiTheme="minorHAnsi" w:hAnsiTheme="minorHAnsi"/>
        </w:rPr>
        <w:t xml:space="preserve"> Dokumentation</w:t>
      </w:r>
      <w:r w:rsidR="003E7A45" w:rsidRPr="00AF2ABA">
        <w:rPr>
          <w:rFonts w:asciiTheme="minorHAnsi" w:hAnsiTheme="minorHAnsi"/>
        </w:rPr>
        <w:t xml:space="preserve"> finns på hemsidan</w:t>
      </w:r>
    </w:p>
    <w:p w:rsidR="003E7A45" w:rsidRDefault="003E7A45" w:rsidP="00AF2ABA">
      <w:pPr>
        <w:spacing w:after="0"/>
        <w:rPr>
          <w:rFonts w:asciiTheme="minorHAnsi" w:hAnsiTheme="minorHAnsi"/>
        </w:rPr>
      </w:pPr>
    </w:p>
    <w:p w:rsidR="001F5060" w:rsidRDefault="003E7A45" w:rsidP="00AF2ABA">
      <w:pPr>
        <w:spacing w:after="0"/>
        <w:rPr>
          <w:rFonts w:asciiTheme="minorHAnsi" w:hAnsiTheme="minorHAnsi"/>
          <w:i/>
        </w:rPr>
      </w:pPr>
      <w:r>
        <w:rPr>
          <w:rFonts w:asciiTheme="minorHAnsi" w:hAnsiTheme="minorHAnsi"/>
        </w:rPr>
        <w:t xml:space="preserve">En </w:t>
      </w:r>
      <w:proofErr w:type="gramStart"/>
      <w:r>
        <w:rPr>
          <w:rFonts w:asciiTheme="minorHAnsi" w:hAnsiTheme="minorHAnsi"/>
        </w:rPr>
        <w:t>arbetsgrupp  med</w:t>
      </w:r>
      <w:proofErr w:type="gramEnd"/>
      <w:r>
        <w:rPr>
          <w:rFonts w:asciiTheme="minorHAnsi" w:hAnsiTheme="minorHAnsi"/>
        </w:rPr>
        <w:t xml:space="preserve"> representanter från Solna,</w:t>
      </w:r>
      <w:r w:rsidR="004E5004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Ekerö,</w:t>
      </w:r>
      <w:r w:rsidR="004E5004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Lidingö och Tyresö samt koordinator har </w:t>
      </w:r>
      <w:r w:rsidR="00AF2ABA">
        <w:rPr>
          <w:rFonts w:asciiTheme="minorHAnsi" w:hAnsiTheme="minorHAnsi"/>
        </w:rPr>
        <w:t xml:space="preserve">bildades och har påbörjat arbetet  och som första steg  se över texten i </w:t>
      </w:r>
      <w:proofErr w:type="spellStart"/>
      <w:r w:rsidR="00AF2ABA">
        <w:rPr>
          <w:rFonts w:asciiTheme="minorHAnsi" w:hAnsiTheme="minorHAnsi"/>
        </w:rPr>
        <w:t>matrialet</w:t>
      </w:r>
      <w:proofErr w:type="spellEnd"/>
      <w:r w:rsidR="00AF2ABA">
        <w:rPr>
          <w:rFonts w:asciiTheme="minorHAnsi" w:hAnsiTheme="minorHAnsi"/>
        </w:rPr>
        <w:t>.</w:t>
      </w:r>
      <w:r w:rsidR="004E5004">
        <w:rPr>
          <w:rFonts w:asciiTheme="minorHAnsi" w:hAnsiTheme="minorHAnsi"/>
        </w:rPr>
        <w:t xml:space="preserve"> </w:t>
      </w:r>
      <w:r w:rsidR="00AF2ABA">
        <w:rPr>
          <w:rFonts w:asciiTheme="minorHAnsi" w:hAnsiTheme="minorHAnsi"/>
        </w:rPr>
        <w:t>Gruppen har träffats två gånger under hösten. Arbetet fortsätter under kommande år</w:t>
      </w:r>
      <w:r w:rsidR="004E5004">
        <w:rPr>
          <w:rFonts w:asciiTheme="minorHAnsi" w:hAnsiTheme="minorHAnsi"/>
        </w:rPr>
        <w:t>.</w:t>
      </w:r>
    </w:p>
    <w:p w:rsidR="001F5060" w:rsidRDefault="001F5060" w:rsidP="00AF2ABA">
      <w:pPr>
        <w:spacing w:after="0"/>
        <w:rPr>
          <w:rFonts w:asciiTheme="minorHAnsi" w:hAnsiTheme="minorHAnsi"/>
          <w:color w:val="0D0D0D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F5060" w:rsidTr="00AC3752">
        <w:tc>
          <w:tcPr>
            <w:tcW w:w="9212" w:type="dxa"/>
          </w:tcPr>
          <w:p w:rsidR="001F5060" w:rsidRPr="00B260B5" w:rsidRDefault="001F5060" w:rsidP="00AF2ABA">
            <w:pPr>
              <w:spacing w:after="0"/>
              <w:rPr>
                <w:b/>
              </w:rPr>
            </w:pPr>
            <w:r w:rsidRPr="00B260B5">
              <w:rPr>
                <w:b/>
              </w:rPr>
              <w:t>Fritidsledares arbete på nätet och sociala medier</w:t>
            </w:r>
          </w:p>
        </w:tc>
      </w:tr>
    </w:tbl>
    <w:p w:rsidR="001F5060" w:rsidRDefault="001F5060" w:rsidP="00AF2ABA">
      <w:pPr>
        <w:spacing w:after="0"/>
        <w:rPr>
          <w:rFonts w:asciiTheme="minorHAnsi" w:hAnsiTheme="minorHAnsi"/>
          <w:b/>
        </w:rPr>
      </w:pPr>
    </w:p>
    <w:p w:rsidR="001F5060" w:rsidRDefault="008654C4" w:rsidP="00AF2ABA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Några av KCs medlemskommuner tillsammans </w:t>
      </w:r>
      <w:proofErr w:type="gramStart"/>
      <w:r>
        <w:rPr>
          <w:rFonts w:asciiTheme="minorHAnsi" w:hAnsiTheme="minorHAnsi"/>
        </w:rPr>
        <w:t xml:space="preserve">med  </w:t>
      </w:r>
      <w:r w:rsidRPr="00EC60F6">
        <w:rPr>
          <w:rFonts w:asciiTheme="minorHAnsi" w:hAnsiTheme="minorHAnsi"/>
        </w:rPr>
        <w:t>Skarpnäcks</w:t>
      </w:r>
      <w:proofErr w:type="gramEnd"/>
      <w:r>
        <w:rPr>
          <w:rFonts w:asciiTheme="minorHAnsi" w:hAnsiTheme="minorHAnsi"/>
        </w:rPr>
        <w:t xml:space="preserve"> folkhögskola </w:t>
      </w:r>
      <w:r>
        <w:rPr>
          <w:rFonts w:asciiTheme="minorHAnsi" w:hAnsiTheme="minorHAnsi"/>
        </w:rPr>
        <w:t>deltar i d</w:t>
      </w:r>
      <w:r w:rsidR="001F5060" w:rsidRPr="00EC60F6">
        <w:rPr>
          <w:rFonts w:asciiTheme="minorHAnsi" w:hAnsiTheme="minorHAnsi"/>
        </w:rPr>
        <w:t>etta är ett</w:t>
      </w:r>
      <w:r w:rsidR="001F5060" w:rsidRPr="00EC60F6">
        <w:rPr>
          <w:rFonts w:asciiTheme="minorHAnsi" w:hAnsiTheme="minorHAnsi"/>
          <w:i/>
        </w:rPr>
        <w:t xml:space="preserve"> </w:t>
      </w:r>
      <w:r w:rsidR="001F5060" w:rsidRPr="00EC60F6">
        <w:rPr>
          <w:rFonts w:asciiTheme="minorHAnsi" w:hAnsiTheme="minorHAnsi"/>
        </w:rPr>
        <w:t>EU-projektet</w:t>
      </w:r>
      <w:r w:rsidR="001F5060">
        <w:rPr>
          <w:rFonts w:asciiTheme="minorHAnsi" w:hAnsiTheme="minorHAnsi"/>
        </w:rPr>
        <w:t xml:space="preserve"> som </w:t>
      </w:r>
      <w:r w:rsidR="001F5060" w:rsidRPr="00EC60F6">
        <w:rPr>
          <w:rFonts w:asciiTheme="minorHAnsi" w:hAnsiTheme="minorHAnsi"/>
        </w:rPr>
        <w:t>syftar till att beskriva vilka kompetenser FL behöver  vad gäller ungdomsarbete via sociala medier/mobilen/ nätet , samt hur dessa ska läras ut och mätas.</w:t>
      </w:r>
      <w:r w:rsidR="00520413" w:rsidRPr="00520413">
        <w:rPr>
          <w:rFonts w:asciiTheme="minorHAnsi" w:hAnsiTheme="minorHAnsi"/>
          <w:b/>
        </w:rPr>
        <w:t xml:space="preserve"> </w:t>
      </w:r>
      <w:proofErr w:type="spellStart"/>
      <w:r w:rsidR="00520413" w:rsidRPr="00520413">
        <w:rPr>
          <w:rFonts w:asciiTheme="minorHAnsi" w:hAnsiTheme="minorHAnsi"/>
        </w:rPr>
        <w:t>YoWoMO</w:t>
      </w:r>
      <w:proofErr w:type="spellEnd"/>
      <w:r w:rsidR="00520413" w:rsidRPr="00520413">
        <w:rPr>
          <w:rFonts w:asciiTheme="minorHAnsi" w:hAnsiTheme="minorHAnsi"/>
        </w:rPr>
        <w:t xml:space="preserve"> .2</w:t>
      </w:r>
      <w:r w:rsidR="00520413" w:rsidRPr="00E711A0">
        <w:rPr>
          <w:rFonts w:asciiTheme="minorHAnsi" w:hAnsiTheme="minorHAnsi"/>
        </w:rPr>
        <w:t xml:space="preserve">  </w:t>
      </w:r>
    </w:p>
    <w:p w:rsidR="001F5060" w:rsidRDefault="003E7A45" w:rsidP="00EC60F6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En projektträff har genomförts i Stockholm med ca 25 deltagare. Man har nu formulerat ett </w:t>
      </w:r>
      <w:proofErr w:type="gramStart"/>
      <w:r>
        <w:rPr>
          <w:rFonts w:asciiTheme="minorHAnsi" w:hAnsiTheme="minorHAnsi"/>
        </w:rPr>
        <w:t>antal  ”kompetenser</w:t>
      </w:r>
      <w:proofErr w:type="gramEnd"/>
      <w:r>
        <w:rPr>
          <w:rFonts w:asciiTheme="minorHAnsi" w:hAnsiTheme="minorHAnsi"/>
        </w:rPr>
        <w:t>” som fritidsledare bör ha för att interagera med unga i sociala medier</w:t>
      </w:r>
      <w:r w:rsidR="008654C4">
        <w:rPr>
          <w:rFonts w:asciiTheme="minorHAnsi" w:hAnsiTheme="minorHAnsi"/>
        </w:rPr>
        <w:t xml:space="preserve"> .(Finns att  hämta hem från nätet)</w:t>
      </w:r>
      <w:r>
        <w:rPr>
          <w:rFonts w:asciiTheme="minorHAnsi" w:hAnsiTheme="minorHAnsi"/>
        </w:rPr>
        <w:t xml:space="preserve"> </w:t>
      </w:r>
    </w:p>
    <w:p w:rsidR="004A48AD" w:rsidRDefault="004A48AD" w:rsidP="001F5060">
      <w:pPr>
        <w:spacing w:after="0"/>
        <w:rPr>
          <w:rFonts w:asciiTheme="minorHAnsi" w:hAnsiTheme="minorHAnsi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F5060" w:rsidTr="00AC3752">
        <w:tc>
          <w:tcPr>
            <w:tcW w:w="9212" w:type="dxa"/>
          </w:tcPr>
          <w:p w:rsidR="001F5060" w:rsidRDefault="001F5060" w:rsidP="001F5060">
            <w:pPr>
              <w:pStyle w:val="Ingetavstnd1"/>
              <w:spacing w:line="276" w:lineRule="auto"/>
            </w:pPr>
            <w:r w:rsidRPr="00EC60F6">
              <w:rPr>
                <w:rFonts w:cs="Arial"/>
                <w:b/>
              </w:rPr>
              <w:t>Stärka KC som organisation</w:t>
            </w:r>
            <w:r>
              <w:rPr>
                <w:rFonts w:cs="Arial"/>
                <w:b/>
              </w:rPr>
              <w:t xml:space="preserve"> </w:t>
            </w:r>
            <w:proofErr w:type="gramStart"/>
            <w:r>
              <w:rPr>
                <w:rFonts w:cs="Arial"/>
                <w:b/>
              </w:rPr>
              <w:t>och</w:t>
            </w:r>
            <w:r w:rsidRPr="00EC60F6">
              <w:rPr>
                <w:rFonts w:cs="Arial"/>
                <w:b/>
              </w:rPr>
              <w:t xml:space="preserve">  </w:t>
            </w:r>
            <w:r w:rsidR="00B46E8E">
              <w:rPr>
                <w:rFonts w:cs="Arial"/>
                <w:b/>
              </w:rPr>
              <w:t>m</w:t>
            </w:r>
            <w:r>
              <w:rPr>
                <w:rFonts w:cs="Arial"/>
                <w:b/>
              </w:rPr>
              <w:t>edle</w:t>
            </w:r>
            <w:r w:rsidRPr="00E17172">
              <w:rPr>
                <w:rFonts w:cs="Arial"/>
                <w:b/>
              </w:rPr>
              <w:t>msrekrytering</w:t>
            </w:r>
            <w:proofErr w:type="gramEnd"/>
          </w:p>
        </w:tc>
      </w:tr>
    </w:tbl>
    <w:p w:rsidR="001F5060" w:rsidRPr="00E17172" w:rsidRDefault="001F5060" w:rsidP="001F5060">
      <w:pPr>
        <w:pStyle w:val="Ingetavstnd1"/>
        <w:spacing w:line="276" w:lineRule="auto"/>
        <w:rPr>
          <w:rFonts w:asciiTheme="minorHAnsi" w:hAnsiTheme="minorHAnsi" w:cs="Arial"/>
          <w:b/>
        </w:rPr>
      </w:pPr>
    </w:p>
    <w:p w:rsidR="00951A5A" w:rsidRDefault="001F5060" w:rsidP="001F5060">
      <w:pPr>
        <w:pStyle w:val="Ingetavstnd1"/>
        <w:spacing w:line="276" w:lineRule="auto"/>
        <w:rPr>
          <w:rFonts w:asciiTheme="minorHAnsi" w:hAnsiTheme="minorHAnsi" w:cs="Arial"/>
        </w:rPr>
      </w:pPr>
      <w:r w:rsidRPr="00EC60F6">
        <w:rPr>
          <w:rFonts w:asciiTheme="minorHAnsi" w:hAnsiTheme="minorHAnsi" w:cs="Arial"/>
        </w:rPr>
        <w:t>Arbetet med att få med fler medlemmar i KC har fortsatt under året. Flera kontakter har tagits</w:t>
      </w:r>
      <w:r w:rsidR="00AC3752">
        <w:rPr>
          <w:rFonts w:asciiTheme="minorHAnsi" w:hAnsiTheme="minorHAnsi" w:cs="Arial"/>
        </w:rPr>
        <w:t>, en värvningsträff genomfördes</w:t>
      </w:r>
      <w:r w:rsidR="008654C4">
        <w:rPr>
          <w:rFonts w:asciiTheme="minorHAnsi" w:hAnsiTheme="minorHAnsi" w:cs="Arial"/>
        </w:rPr>
        <w:t xml:space="preserve"> i</w:t>
      </w:r>
      <w:r w:rsidR="00150726">
        <w:rPr>
          <w:rFonts w:asciiTheme="minorHAnsi" w:hAnsiTheme="minorHAnsi" w:cs="Arial"/>
        </w:rPr>
        <w:t xml:space="preserve"> </w:t>
      </w:r>
      <w:proofErr w:type="gramStart"/>
      <w:r w:rsidR="008654C4">
        <w:rPr>
          <w:rFonts w:asciiTheme="minorHAnsi" w:hAnsiTheme="minorHAnsi" w:cs="Arial"/>
        </w:rPr>
        <w:t>februari</w:t>
      </w:r>
      <w:r w:rsidR="00150726">
        <w:rPr>
          <w:rFonts w:asciiTheme="minorHAnsi" w:hAnsiTheme="minorHAnsi" w:cs="Arial"/>
        </w:rPr>
        <w:t xml:space="preserve"> </w:t>
      </w:r>
      <w:r w:rsidRPr="00EC60F6">
        <w:rPr>
          <w:rFonts w:asciiTheme="minorHAnsi" w:hAnsiTheme="minorHAnsi" w:cs="Arial"/>
        </w:rPr>
        <w:t xml:space="preserve"> och</w:t>
      </w:r>
      <w:proofErr w:type="gramEnd"/>
      <w:r w:rsidR="004A48AD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en period med provmedlemskap</w:t>
      </w:r>
      <w:r w:rsidR="008654C4">
        <w:rPr>
          <w:rFonts w:asciiTheme="minorHAnsi" w:hAnsiTheme="minorHAnsi" w:cs="Arial"/>
        </w:rPr>
        <w:t xml:space="preserve"> erbjöds under</w:t>
      </w:r>
      <w:r>
        <w:rPr>
          <w:rFonts w:asciiTheme="minorHAnsi" w:hAnsiTheme="minorHAnsi" w:cs="Arial"/>
        </w:rPr>
        <w:t xml:space="preserve"> </w:t>
      </w:r>
      <w:r w:rsidR="00AC3752">
        <w:rPr>
          <w:rFonts w:asciiTheme="minorHAnsi" w:hAnsiTheme="minorHAnsi" w:cs="Arial"/>
        </w:rPr>
        <w:t>vå</w:t>
      </w:r>
      <w:r>
        <w:rPr>
          <w:rFonts w:asciiTheme="minorHAnsi" w:hAnsiTheme="minorHAnsi" w:cs="Arial"/>
        </w:rPr>
        <w:t>ren</w:t>
      </w:r>
      <w:r w:rsidRPr="00EC60F6">
        <w:rPr>
          <w:rFonts w:asciiTheme="minorHAnsi" w:hAnsiTheme="minorHAnsi" w:cs="Arial"/>
        </w:rPr>
        <w:t xml:space="preserve"> 2014. </w:t>
      </w:r>
      <w:r w:rsidR="00B46E8E">
        <w:rPr>
          <w:rFonts w:asciiTheme="minorHAnsi" w:hAnsiTheme="minorHAnsi" w:cs="Arial"/>
        </w:rPr>
        <w:t>Sollen</w:t>
      </w:r>
      <w:r w:rsidR="00951A5A">
        <w:rPr>
          <w:rFonts w:asciiTheme="minorHAnsi" w:hAnsiTheme="minorHAnsi" w:cs="Arial"/>
        </w:rPr>
        <w:t xml:space="preserve">tuna, Sigtuna och Vallentuna prövade och Vallentuna gick in som ordinarie medlem från och med 1a juli. </w:t>
      </w:r>
    </w:p>
    <w:p w:rsidR="001F5060" w:rsidRPr="00EC60F6" w:rsidRDefault="00951A5A" w:rsidP="004A48AD">
      <w:pPr>
        <w:pStyle w:val="Ingetavstnd1"/>
        <w:spacing w:line="276" w:lineRule="auto"/>
        <w:rPr>
          <w:rFonts w:asciiTheme="minorHAnsi" w:hAnsiTheme="minorHAnsi"/>
        </w:rPr>
      </w:pPr>
      <w:r>
        <w:rPr>
          <w:rFonts w:asciiTheme="minorHAnsi" w:hAnsiTheme="minorHAnsi" w:cs="Arial"/>
        </w:rPr>
        <w:t xml:space="preserve">Tyvärr gick dock Upplands Väsby ur som </w:t>
      </w:r>
      <w:r w:rsidRPr="00951A5A">
        <w:rPr>
          <w:rFonts w:asciiTheme="minorHAnsi" w:hAnsiTheme="minorHAnsi" w:cs="Arial"/>
        </w:rPr>
        <w:t>medlemmar</w:t>
      </w:r>
      <w:r w:rsidR="001F5060" w:rsidRPr="00951A5A">
        <w:rPr>
          <w:rFonts w:asciiTheme="minorHAnsi" w:hAnsiTheme="minorHAnsi" w:cs="Arial"/>
        </w:rPr>
        <w:t xml:space="preserve"> </w:t>
      </w:r>
      <w:r w:rsidR="00B46E8E">
        <w:rPr>
          <w:rFonts w:asciiTheme="minorHAnsi" w:hAnsiTheme="minorHAnsi" w:cs="Arial"/>
        </w:rPr>
        <w:t xml:space="preserve">från 1a juli </w:t>
      </w:r>
      <w:proofErr w:type="spellStart"/>
      <w:r w:rsidRPr="00951A5A">
        <w:rPr>
          <w:rFonts w:asciiTheme="minorHAnsi" w:hAnsiTheme="minorHAnsi" w:cs="Arial"/>
        </w:rPr>
        <w:t>pga</w:t>
      </w:r>
      <w:proofErr w:type="spellEnd"/>
      <w:r w:rsidRPr="00951A5A">
        <w:rPr>
          <w:rFonts w:asciiTheme="minorHAnsi" w:hAnsiTheme="minorHAnsi" w:cs="Arial"/>
        </w:rPr>
        <w:t xml:space="preserve"> att man inför upphandling av fritidsverksamheten och </w:t>
      </w:r>
      <w:r w:rsidR="00B46E8E">
        <w:rPr>
          <w:rFonts w:asciiTheme="minorHAnsi" w:hAnsiTheme="minorHAnsi" w:cs="Arial"/>
        </w:rPr>
        <w:t xml:space="preserve">därmed </w:t>
      </w:r>
      <w:r w:rsidR="008654C4">
        <w:rPr>
          <w:rFonts w:asciiTheme="minorHAnsi" w:hAnsiTheme="minorHAnsi" w:cs="Arial"/>
        </w:rPr>
        <w:t xml:space="preserve">har </w:t>
      </w:r>
      <w:r w:rsidRPr="00951A5A">
        <w:rPr>
          <w:rFonts w:asciiTheme="minorHAnsi" w:hAnsiTheme="minorHAnsi" w:cs="Arial"/>
        </w:rPr>
        <w:t>privata aktörer tagit över.</w:t>
      </w:r>
    </w:p>
    <w:p w:rsidR="006C585E" w:rsidRPr="00EC60F6" w:rsidRDefault="006C585E" w:rsidP="00EC60F6">
      <w:pPr>
        <w:spacing w:after="0"/>
        <w:rPr>
          <w:rFonts w:asciiTheme="minorHAnsi" w:hAnsiTheme="minorHAnsi"/>
          <w:b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C60F6" w:rsidTr="00AC3752">
        <w:tc>
          <w:tcPr>
            <w:tcW w:w="9212" w:type="dxa"/>
          </w:tcPr>
          <w:p w:rsidR="00EC60F6" w:rsidRDefault="00EC60F6" w:rsidP="00AC3752">
            <w:pPr>
              <w:pStyle w:val="Ingetavstnd1"/>
              <w:spacing w:line="276" w:lineRule="auto"/>
            </w:pPr>
            <w:r>
              <w:rPr>
                <w:b/>
              </w:rPr>
              <w:t xml:space="preserve">Övriga </w:t>
            </w:r>
            <w:r w:rsidRPr="00EC60F6">
              <w:rPr>
                <w:b/>
              </w:rPr>
              <w:t>Utbildningar och seminarium:</w:t>
            </w:r>
          </w:p>
        </w:tc>
      </w:tr>
    </w:tbl>
    <w:p w:rsidR="00EC60F6" w:rsidRPr="00EC60F6" w:rsidRDefault="00EC60F6" w:rsidP="00EC60F6">
      <w:pPr>
        <w:pStyle w:val="HTML-frformaterad"/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:rsidR="006C585E" w:rsidRDefault="008654C4" w:rsidP="00EC60F6">
      <w:pPr>
        <w:pStyle w:val="Ingetavstnd1"/>
        <w:spacing w:line="276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Ett seminarium med aktuell f</w:t>
      </w:r>
      <w:r w:rsidR="006E24F3" w:rsidRPr="006400AF">
        <w:rPr>
          <w:rFonts w:asciiTheme="minorHAnsi" w:hAnsiTheme="minorHAnsi"/>
        </w:rPr>
        <w:t>orsknings</w:t>
      </w:r>
      <w:r>
        <w:rPr>
          <w:rFonts w:asciiTheme="minorHAnsi" w:hAnsiTheme="minorHAnsi"/>
        </w:rPr>
        <w:t xml:space="preserve"> om</w:t>
      </w:r>
      <w:r w:rsidR="00520413">
        <w:rPr>
          <w:rFonts w:asciiTheme="minorHAnsi" w:hAnsiTheme="minorHAnsi"/>
        </w:rPr>
        <w:t xml:space="preserve"> </w:t>
      </w:r>
      <w:r w:rsidR="00C0115F">
        <w:rPr>
          <w:rFonts w:asciiTheme="minorHAnsi" w:hAnsiTheme="minorHAnsi"/>
        </w:rPr>
        <w:t>”Vad händer med besökargruppen på fritidsgården och vad gör de som inte kommer?”</w:t>
      </w:r>
      <w:r w:rsidR="00C0115F" w:rsidRPr="006400AF">
        <w:rPr>
          <w:rFonts w:asciiTheme="minorHAnsi" w:hAnsiTheme="minorHAnsi"/>
        </w:rPr>
        <w:t xml:space="preserve"> </w:t>
      </w:r>
      <w:proofErr w:type="gramStart"/>
      <w:r w:rsidR="00D161BA" w:rsidRPr="006400AF">
        <w:rPr>
          <w:rFonts w:asciiTheme="minorHAnsi" w:hAnsiTheme="minorHAnsi"/>
        </w:rPr>
        <w:t>med  Ulf</w:t>
      </w:r>
      <w:proofErr w:type="gramEnd"/>
      <w:r w:rsidR="00D161BA" w:rsidRPr="006400AF">
        <w:rPr>
          <w:rFonts w:asciiTheme="minorHAnsi" w:hAnsiTheme="minorHAnsi"/>
        </w:rPr>
        <w:t xml:space="preserve"> Blomdahl</w:t>
      </w:r>
      <w:r w:rsidR="00C0115F">
        <w:rPr>
          <w:rFonts w:asciiTheme="minorHAnsi" w:hAnsiTheme="minorHAnsi"/>
        </w:rPr>
        <w:t>,</w:t>
      </w:r>
      <w:r w:rsidR="00D161BA" w:rsidRPr="006400AF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genomfördes den </w:t>
      </w:r>
      <w:r w:rsidR="006E24F3" w:rsidRPr="006400AF">
        <w:rPr>
          <w:rFonts w:asciiTheme="minorHAnsi" w:hAnsiTheme="minorHAnsi"/>
        </w:rPr>
        <w:t>seminariet  den  13 mars</w:t>
      </w:r>
      <w:r w:rsidR="00C0115F">
        <w:rPr>
          <w:rFonts w:asciiTheme="minorHAnsi" w:hAnsiTheme="minorHAnsi"/>
        </w:rPr>
        <w:t xml:space="preserve">,  med </w:t>
      </w:r>
      <w:r w:rsidR="006E24F3" w:rsidRPr="006400AF">
        <w:rPr>
          <w:rFonts w:asciiTheme="minorHAnsi" w:hAnsiTheme="minorHAnsi"/>
        </w:rPr>
        <w:t>drygt 60 deltagare.</w:t>
      </w:r>
    </w:p>
    <w:p w:rsidR="004A48AD" w:rsidRPr="00EC60F6" w:rsidRDefault="004A48AD" w:rsidP="00EC60F6">
      <w:pPr>
        <w:pStyle w:val="Ingetavstnd1"/>
        <w:spacing w:line="276" w:lineRule="auto"/>
        <w:rPr>
          <w:rFonts w:asciiTheme="minorHAnsi" w:hAnsiTheme="minorHAnsi" w:cs="Arial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711A0" w:rsidTr="00E711A0">
        <w:tc>
          <w:tcPr>
            <w:tcW w:w="9212" w:type="dxa"/>
          </w:tcPr>
          <w:p w:rsidR="00E711A0" w:rsidRDefault="00E711A0" w:rsidP="00EC60F6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</w:rPr>
            </w:pPr>
            <w:r w:rsidRPr="00EC60F6">
              <w:rPr>
                <w:rFonts w:cs="Arial"/>
                <w:b/>
              </w:rPr>
              <w:t>Omvärldsbevakning och forskningsnytt</w:t>
            </w:r>
          </w:p>
        </w:tc>
      </w:tr>
    </w:tbl>
    <w:p w:rsidR="00864EFF" w:rsidRPr="00EC60F6" w:rsidRDefault="00864EFF" w:rsidP="00EC60F6">
      <w:pPr>
        <w:autoSpaceDE w:val="0"/>
        <w:autoSpaceDN w:val="0"/>
        <w:adjustRightInd w:val="0"/>
        <w:spacing w:after="0"/>
        <w:rPr>
          <w:rFonts w:asciiTheme="minorHAnsi" w:hAnsiTheme="minorHAnsi" w:cs="Arial"/>
          <w:b/>
        </w:rPr>
      </w:pPr>
      <w:r w:rsidRPr="00EC60F6">
        <w:rPr>
          <w:rFonts w:asciiTheme="minorHAnsi" w:hAnsiTheme="minorHAnsi" w:cs="Arial"/>
          <w:b/>
        </w:rPr>
        <w:tab/>
      </w:r>
    </w:p>
    <w:p w:rsidR="00864EFF" w:rsidRDefault="00864EFF" w:rsidP="00EC60F6">
      <w:pPr>
        <w:autoSpaceDE w:val="0"/>
        <w:autoSpaceDN w:val="0"/>
        <w:adjustRightInd w:val="0"/>
        <w:spacing w:after="0"/>
        <w:rPr>
          <w:rFonts w:asciiTheme="minorHAnsi" w:hAnsiTheme="minorHAnsi" w:cs="Arial"/>
        </w:rPr>
      </w:pPr>
      <w:r w:rsidRPr="00EC60F6">
        <w:rPr>
          <w:rFonts w:asciiTheme="minorHAnsi" w:hAnsiTheme="minorHAnsi" w:cs="Arial"/>
        </w:rPr>
        <w:t>Omvärldsbevakning och</w:t>
      </w:r>
      <w:r w:rsidR="00C36E29" w:rsidRPr="00EC60F6">
        <w:rPr>
          <w:rFonts w:asciiTheme="minorHAnsi" w:hAnsiTheme="minorHAnsi" w:cs="Arial"/>
        </w:rPr>
        <w:t xml:space="preserve"> inhämtande</w:t>
      </w:r>
      <w:r w:rsidRPr="00EC60F6">
        <w:rPr>
          <w:rFonts w:asciiTheme="minorHAnsi" w:hAnsiTheme="minorHAnsi" w:cs="Arial"/>
        </w:rPr>
        <w:t xml:space="preserve"> och spridning av aktuell forsknings har skett </w:t>
      </w:r>
      <w:proofErr w:type="spellStart"/>
      <w:r w:rsidRPr="00EC60F6">
        <w:rPr>
          <w:rFonts w:asciiTheme="minorHAnsi" w:hAnsiTheme="minorHAnsi" w:cs="Arial"/>
        </w:rPr>
        <w:t>bla</w:t>
      </w:r>
      <w:proofErr w:type="spellEnd"/>
      <w:r w:rsidRPr="00EC60F6">
        <w:rPr>
          <w:rFonts w:asciiTheme="minorHAnsi" w:hAnsiTheme="minorHAnsi" w:cs="Arial"/>
        </w:rPr>
        <w:t xml:space="preserve"> genom att koordinator deltagit i seminarier och konferenser samt rapporterat från dessa</w:t>
      </w:r>
      <w:r w:rsidR="00FE7895">
        <w:rPr>
          <w:rFonts w:asciiTheme="minorHAnsi" w:hAnsiTheme="minorHAnsi" w:cs="Arial"/>
        </w:rPr>
        <w:t>.</w:t>
      </w:r>
      <w:r w:rsidR="004D3805" w:rsidRPr="00EC60F6">
        <w:rPr>
          <w:rFonts w:asciiTheme="minorHAnsi" w:hAnsiTheme="minorHAnsi" w:cs="Arial"/>
        </w:rPr>
        <w:t xml:space="preserve"> Koordinator</w:t>
      </w:r>
      <w:r w:rsidR="00E711A0">
        <w:rPr>
          <w:rFonts w:asciiTheme="minorHAnsi" w:hAnsiTheme="minorHAnsi" w:cs="Arial"/>
        </w:rPr>
        <w:t xml:space="preserve"> </w:t>
      </w:r>
      <w:r w:rsidR="00E711A0">
        <w:rPr>
          <w:rFonts w:asciiTheme="minorHAnsi" w:hAnsiTheme="minorHAnsi" w:cs="Arial"/>
        </w:rPr>
        <w:lastRenderedPageBreak/>
        <w:t xml:space="preserve">konstaterar dock att </w:t>
      </w:r>
      <w:r w:rsidR="004D3805" w:rsidRPr="00EC60F6">
        <w:rPr>
          <w:rFonts w:asciiTheme="minorHAnsi" w:hAnsiTheme="minorHAnsi" w:cs="Arial"/>
        </w:rPr>
        <w:t>arbetstid</w:t>
      </w:r>
      <w:r w:rsidR="00E711A0">
        <w:rPr>
          <w:rFonts w:asciiTheme="minorHAnsi" w:hAnsiTheme="minorHAnsi" w:cs="Arial"/>
        </w:rPr>
        <w:t xml:space="preserve">en </w:t>
      </w:r>
      <w:r w:rsidR="004D3805" w:rsidRPr="00EC60F6">
        <w:rPr>
          <w:rFonts w:asciiTheme="minorHAnsi" w:hAnsiTheme="minorHAnsi" w:cs="Arial"/>
        </w:rPr>
        <w:t>inte räckt</w:t>
      </w:r>
      <w:r w:rsidR="00E25F0B">
        <w:rPr>
          <w:rFonts w:asciiTheme="minorHAnsi" w:hAnsiTheme="minorHAnsi" w:cs="Arial"/>
        </w:rPr>
        <w:t xml:space="preserve"> till, </w:t>
      </w:r>
      <w:r w:rsidR="004D3805" w:rsidRPr="00EC60F6">
        <w:rPr>
          <w:rFonts w:asciiTheme="minorHAnsi" w:hAnsiTheme="minorHAnsi" w:cs="Arial"/>
        </w:rPr>
        <w:t>för att läsa och följa aktuell forskning i den utsträckning som varit önskvärt.</w:t>
      </w:r>
    </w:p>
    <w:p w:rsidR="00CD5D28" w:rsidRDefault="00CD5D28" w:rsidP="00CD5D28">
      <w:pPr>
        <w:pStyle w:val="Liststycke"/>
        <w:spacing w:after="0"/>
        <w:ind w:left="1470"/>
        <w:rPr>
          <w:rFonts w:asciiTheme="minorHAnsi" w:hAnsiTheme="minorHAnsi"/>
        </w:rPr>
      </w:pPr>
    </w:p>
    <w:p w:rsidR="006E24F3" w:rsidRPr="00B260B5" w:rsidRDefault="00FF6B04" w:rsidP="00B260B5">
      <w:pPr>
        <w:rPr>
          <w:rFonts w:asciiTheme="minorHAnsi" w:hAnsiTheme="minorHAnsi"/>
        </w:rPr>
      </w:pPr>
      <w:r w:rsidRPr="00B260B5">
        <w:rPr>
          <w:rFonts w:asciiTheme="minorHAnsi" w:hAnsiTheme="minorHAnsi"/>
        </w:rPr>
        <w:t xml:space="preserve">Diana har </w:t>
      </w:r>
      <w:proofErr w:type="gramStart"/>
      <w:r w:rsidRPr="00B260B5">
        <w:rPr>
          <w:rFonts w:asciiTheme="minorHAnsi" w:hAnsiTheme="minorHAnsi"/>
        </w:rPr>
        <w:t>deltagit  i</w:t>
      </w:r>
      <w:proofErr w:type="gramEnd"/>
      <w:r w:rsidRPr="00B260B5">
        <w:rPr>
          <w:rFonts w:asciiTheme="minorHAnsi" w:hAnsiTheme="minorHAnsi"/>
        </w:rPr>
        <w:t xml:space="preserve"> en KEKS konferens  i Göteborg</w:t>
      </w:r>
      <w:r w:rsidR="00B260B5">
        <w:rPr>
          <w:rFonts w:asciiTheme="minorHAnsi" w:hAnsiTheme="minorHAnsi"/>
        </w:rPr>
        <w:t xml:space="preserve"> ”</w:t>
      </w:r>
      <w:r w:rsidRPr="00B260B5">
        <w:rPr>
          <w:rFonts w:asciiTheme="minorHAnsi" w:hAnsiTheme="minorHAnsi"/>
        </w:rPr>
        <w:t xml:space="preserve"> </w:t>
      </w:r>
      <w:r w:rsidR="006E24F3" w:rsidRPr="00B260B5">
        <w:rPr>
          <w:rFonts w:asciiTheme="minorHAnsi" w:hAnsiTheme="minorHAnsi"/>
        </w:rPr>
        <w:t xml:space="preserve">KEKS-inspiration </w:t>
      </w:r>
      <w:r w:rsidR="00B260B5">
        <w:rPr>
          <w:rFonts w:asciiTheme="minorHAnsi" w:hAnsiTheme="minorHAnsi"/>
        </w:rPr>
        <w:t xml:space="preserve">” </w:t>
      </w:r>
      <w:r w:rsidR="006E24F3" w:rsidRPr="00B260B5">
        <w:rPr>
          <w:rFonts w:asciiTheme="minorHAnsi" w:hAnsiTheme="minorHAnsi"/>
        </w:rPr>
        <w:t>13-14/5, Göteborg</w:t>
      </w:r>
    </w:p>
    <w:p w:rsidR="00FF6B04" w:rsidRPr="00B260B5" w:rsidRDefault="00B260B5" w:rsidP="00B260B5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D</w:t>
      </w:r>
      <w:r w:rsidR="00FF6B04" w:rsidRPr="00B260B5">
        <w:rPr>
          <w:rFonts w:asciiTheme="minorHAnsi" w:hAnsiTheme="minorHAnsi"/>
        </w:rPr>
        <w:t xml:space="preserve">iana har deltagit </w:t>
      </w:r>
      <w:proofErr w:type="gramStart"/>
      <w:r w:rsidR="00FF6B04" w:rsidRPr="00B260B5">
        <w:rPr>
          <w:rFonts w:asciiTheme="minorHAnsi" w:hAnsiTheme="minorHAnsi"/>
        </w:rPr>
        <w:t>i  NORDISKT</w:t>
      </w:r>
      <w:proofErr w:type="gramEnd"/>
      <w:r w:rsidR="00FF6B04" w:rsidRPr="00B260B5">
        <w:rPr>
          <w:rFonts w:asciiTheme="minorHAnsi" w:hAnsiTheme="minorHAnsi"/>
        </w:rPr>
        <w:t xml:space="preserve"> FORUM  en konf. om kvinnors rätt  och jämställdhetsfrågor. 12-15 juni i Malmö. En rapport finns på hemsidan under Kunskapsbank/KC lyssnat på.</w:t>
      </w:r>
    </w:p>
    <w:p w:rsidR="00FF6B04" w:rsidRPr="00EC60F6" w:rsidRDefault="00FF6B04" w:rsidP="00EC60F6">
      <w:pPr>
        <w:pStyle w:val="Liststycke"/>
        <w:tabs>
          <w:tab w:val="center" w:pos="4536"/>
        </w:tabs>
        <w:spacing w:after="0"/>
        <w:ind w:left="0"/>
        <w:rPr>
          <w:rFonts w:asciiTheme="minorHAnsi" w:hAnsiTheme="minorHAnsi" w:cs="Arial"/>
        </w:rPr>
      </w:pPr>
    </w:p>
    <w:p w:rsidR="00296C13" w:rsidRPr="00B260B5" w:rsidRDefault="00864EFF" w:rsidP="00EC60F6">
      <w:pPr>
        <w:pStyle w:val="Ingetavstnd1"/>
        <w:spacing w:line="276" w:lineRule="auto"/>
        <w:rPr>
          <w:rFonts w:asciiTheme="minorHAnsi" w:hAnsiTheme="minorHAnsi" w:cs="Arial"/>
        </w:rPr>
      </w:pPr>
      <w:r w:rsidRPr="00B260B5">
        <w:rPr>
          <w:rFonts w:asciiTheme="minorHAnsi" w:hAnsiTheme="minorHAnsi" w:cs="Arial"/>
        </w:rPr>
        <w:t>Koordinator</w:t>
      </w:r>
      <w:r w:rsidR="005A3082" w:rsidRPr="00B260B5">
        <w:rPr>
          <w:rFonts w:asciiTheme="minorHAnsi" w:hAnsiTheme="minorHAnsi" w:cs="Arial"/>
        </w:rPr>
        <w:t xml:space="preserve"> har</w:t>
      </w:r>
      <w:r w:rsidRPr="00B260B5">
        <w:rPr>
          <w:rFonts w:asciiTheme="minorHAnsi" w:hAnsiTheme="minorHAnsi" w:cs="Arial"/>
        </w:rPr>
        <w:t xml:space="preserve"> </w:t>
      </w:r>
      <w:r w:rsidR="00B260B5">
        <w:rPr>
          <w:rFonts w:asciiTheme="minorHAnsi" w:hAnsiTheme="minorHAnsi" w:cs="Arial"/>
        </w:rPr>
        <w:t xml:space="preserve">också </w:t>
      </w:r>
      <w:r w:rsidRPr="00B260B5">
        <w:rPr>
          <w:rFonts w:asciiTheme="minorHAnsi" w:hAnsiTheme="minorHAnsi" w:cs="Arial"/>
        </w:rPr>
        <w:t>deltagit</w:t>
      </w:r>
      <w:r w:rsidR="005A3082" w:rsidRPr="00B260B5">
        <w:rPr>
          <w:rFonts w:asciiTheme="minorHAnsi" w:hAnsiTheme="minorHAnsi" w:cs="Arial"/>
        </w:rPr>
        <w:t xml:space="preserve"> i</w:t>
      </w:r>
      <w:r w:rsidRPr="00B260B5">
        <w:rPr>
          <w:rFonts w:asciiTheme="minorHAnsi" w:hAnsiTheme="minorHAnsi" w:cs="Arial"/>
        </w:rPr>
        <w:t xml:space="preserve"> följande seminarier och konferenser</w:t>
      </w:r>
      <w:r w:rsidR="00716984" w:rsidRPr="00B260B5">
        <w:rPr>
          <w:rFonts w:asciiTheme="minorHAnsi" w:hAnsiTheme="minorHAnsi" w:cs="Arial"/>
        </w:rPr>
        <w:t>:</w:t>
      </w:r>
      <w:r w:rsidR="00056A4E" w:rsidRPr="00B260B5">
        <w:rPr>
          <w:rFonts w:asciiTheme="minorHAnsi" w:hAnsiTheme="minorHAnsi" w:cs="Arial"/>
        </w:rPr>
        <w:t xml:space="preserve"> </w:t>
      </w:r>
    </w:p>
    <w:p w:rsidR="003E7A45" w:rsidRDefault="003E7A45" w:rsidP="00EC60F6">
      <w:pPr>
        <w:pStyle w:val="Ingetavstnd1"/>
        <w:spacing w:line="276" w:lineRule="auto"/>
        <w:rPr>
          <w:rFonts w:asciiTheme="minorHAnsi" w:hAnsiTheme="minorHAnsi" w:cs="Arial"/>
        </w:rPr>
      </w:pPr>
      <w:proofErr w:type="spellStart"/>
      <w:r>
        <w:rPr>
          <w:rFonts w:asciiTheme="minorHAnsi" w:hAnsiTheme="minorHAnsi" w:cs="Arial"/>
        </w:rPr>
        <w:t>MUCFs</w:t>
      </w:r>
      <w:proofErr w:type="spellEnd"/>
      <w:r>
        <w:rPr>
          <w:rFonts w:asciiTheme="minorHAnsi" w:hAnsiTheme="minorHAnsi" w:cs="Arial"/>
        </w:rPr>
        <w:t xml:space="preserve"> </w:t>
      </w:r>
      <w:proofErr w:type="gramStart"/>
      <w:r>
        <w:rPr>
          <w:rFonts w:asciiTheme="minorHAnsi" w:hAnsiTheme="minorHAnsi" w:cs="Arial"/>
        </w:rPr>
        <w:t>Rikskonferens  4</w:t>
      </w:r>
      <w:proofErr w:type="gramEnd"/>
      <w:r>
        <w:rPr>
          <w:rFonts w:asciiTheme="minorHAnsi" w:hAnsiTheme="minorHAnsi" w:cs="Arial"/>
        </w:rPr>
        <w:t>-5 december 2015</w:t>
      </w:r>
    </w:p>
    <w:p w:rsidR="003E7A45" w:rsidRDefault="003E7A45" w:rsidP="00EC60F6">
      <w:pPr>
        <w:pStyle w:val="Ingetavstnd1"/>
        <w:spacing w:line="276" w:lineRule="auto"/>
        <w:rPr>
          <w:rFonts w:asciiTheme="minorHAnsi" w:hAnsiTheme="minorHAnsi" w:cs="Arial"/>
        </w:rPr>
      </w:pPr>
    </w:p>
    <w:p w:rsidR="004D3805" w:rsidRPr="00EC60F6" w:rsidRDefault="00150726" w:rsidP="00B260B5">
      <w:pPr>
        <w:spacing w:after="0" w:line="240" w:lineRule="auto"/>
        <w:rPr>
          <w:rFonts w:asciiTheme="minorHAnsi" w:hAnsiTheme="minorHAnsi"/>
        </w:rPr>
      </w:pPr>
      <w:proofErr w:type="spellStart"/>
      <w:r>
        <w:t>KIDs</w:t>
      </w:r>
      <w:proofErr w:type="spellEnd"/>
      <w:r>
        <w:t xml:space="preserve"> konferens om </w:t>
      </w:r>
      <w:bookmarkStart w:id="0" w:name="_GoBack"/>
      <w:bookmarkEnd w:id="0"/>
      <w:r w:rsidR="003E7A45" w:rsidRPr="00B260B5">
        <w:t>Ungas mötesplatser I Jönköping 29-</w:t>
      </w:r>
      <w:r w:rsidR="003E7A45" w:rsidRPr="00B260B5">
        <w:rPr>
          <w:rFonts w:asciiTheme="minorHAnsi" w:hAnsiTheme="minorHAnsi"/>
        </w:rPr>
        <w:t>30 september</w:t>
      </w:r>
      <w:r w:rsidR="003E7A45" w:rsidRPr="00B260B5">
        <w:rPr>
          <w:rFonts w:asciiTheme="minorHAnsi" w:hAnsiTheme="minorHAnsi"/>
        </w:rPr>
        <w:br/>
      </w:r>
    </w:p>
    <w:p w:rsidR="00B260B5" w:rsidRPr="00B260B5" w:rsidRDefault="00B260B5" w:rsidP="00B260B5">
      <w:pPr>
        <w:spacing w:after="0"/>
        <w:rPr>
          <w:rFonts w:asciiTheme="minorHAnsi" w:hAnsiTheme="minorHAnsi"/>
          <w:u w:val="single"/>
        </w:rPr>
      </w:pPr>
      <w:r w:rsidRPr="00B260B5">
        <w:rPr>
          <w:rFonts w:asciiTheme="minorHAnsi" w:hAnsiTheme="minorHAnsi"/>
          <w:u w:val="single"/>
        </w:rPr>
        <w:t>Övriga kontakter</w:t>
      </w:r>
    </w:p>
    <w:p w:rsidR="00B260B5" w:rsidRPr="00B260B5" w:rsidRDefault="00B260B5" w:rsidP="00B260B5">
      <w:pPr>
        <w:spacing w:after="0"/>
        <w:rPr>
          <w:rFonts w:asciiTheme="minorHAnsi" w:hAnsiTheme="minorHAnsi"/>
        </w:rPr>
      </w:pPr>
      <w:r w:rsidRPr="00B260B5">
        <w:rPr>
          <w:rFonts w:asciiTheme="minorHAnsi" w:hAnsiTheme="minorHAnsi"/>
        </w:rPr>
        <w:t xml:space="preserve">Diana har </w:t>
      </w:r>
      <w:r>
        <w:rPr>
          <w:rFonts w:asciiTheme="minorHAnsi" w:hAnsiTheme="minorHAnsi"/>
        </w:rPr>
        <w:t xml:space="preserve">haft vissa kontakter med </w:t>
      </w:r>
      <w:proofErr w:type="gramStart"/>
      <w:r w:rsidRPr="00B260B5">
        <w:rPr>
          <w:rFonts w:asciiTheme="minorHAnsi" w:hAnsiTheme="minorHAnsi"/>
        </w:rPr>
        <w:t xml:space="preserve">Fritidsforum </w:t>
      </w:r>
      <w:r>
        <w:rPr>
          <w:rFonts w:asciiTheme="minorHAnsi" w:hAnsiTheme="minorHAnsi"/>
        </w:rPr>
        <w:t xml:space="preserve"> och</w:t>
      </w:r>
      <w:proofErr w:type="gramEnd"/>
      <w:r>
        <w:rPr>
          <w:rFonts w:asciiTheme="minorHAnsi" w:hAnsiTheme="minorHAnsi"/>
        </w:rPr>
        <w:t xml:space="preserve"> </w:t>
      </w:r>
      <w:r w:rsidRPr="00B260B5">
        <w:rPr>
          <w:rFonts w:asciiTheme="minorHAnsi" w:hAnsiTheme="minorHAnsi"/>
        </w:rPr>
        <w:t>Lisa Ingestad. De arbetar i samverkan med Kommunal mm för att försöka beskriva</w:t>
      </w:r>
      <w:r>
        <w:rPr>
          <w:rFonts w:asciiTheme="minorHAnsi" w:hAnsiTheme="minorHAnsi"/>
        </w:rPr>
        <w:t xml:space="preserve"> fritidsledar</w:t>
      </w:r>
      <w:r w:rsidRPr="00B260B5">
        <w:rPr>
          <w:rFonts w:asciiTheme="minorHAnsi" w:hAnsiTheme="minorHAnsi"/>
        </w:rPr>
        <w:t xml:space="preserve">yrket. </w:t>
      </w:r>
    </w:p>
    <w:p w:rsidR="00296C13" w:rsidRPr="00EC60F6" w:rsidRDefault="00296C13" w:rsidP="00AC3752">
      <w:pPr>
        <w:rPr>
          <w:rFonts w:asciiTheme="minorHAnsi" w:hAnsiTheme="minorHAnsi"/>
          <w:u w:val="single"/>
        </w:rPr>
      </w:pPr>
      <w:r w:rsidRPr="00EC60F6">
        <w:rPr>
          <w:rFonts w:asciiTheme="minorHAnsi" w:hAnsiTheme="minorHAnsi"/>
        </w:rPr>
        <w:t xml:space="preserve"> </w:t>
      </w:r>
    </w:p>
    <w:p w:rsidR="003E7A45" w:rsidRPr="00F7627B" w:rsidRDefault="00B260B5" w:rsidP="00F7627B">
      <w:pPr>
        <w:spacing w:after="0" w:line="240" w:lineRule="auto"/>
        <w:rPr>
          <w:rFonts w:asciiTheme="minorHAnsi" w:hAnsiTheme="minorHAnsi"/>
        </w:rPr>
      </w:pPr>
      <w:r w:rsidRPr="00F7627B">
        <w:rPr>
          <w:rFonts w:asciiTheme="minorHAnsi" w:hAnsiTheme="minorHAnsi"/>
        </w:rPr>
        <w:t xml:space="preserve">En diskussion har också förts med KID (Kunskapsutveckling i dialog) i samband </w:t>
      </w:r>
      <w:proofErr w:type="gramStart"/>
      <w:r w:rsidRPr="00F7627B">
        <w:rPr>
          <w:rFonts w:asciiTheme="minorHAnsi" w:hAnsiTheme="minorHAnsi"/>
        </w:rPr>
        <w:t>med  initiativet</w:t>
      </w:r>
      <w:proofErr w:type="gramEnd"/>
      <w:r w:rsidRPr="00F7627B">
        <w:rPr>
          <w:rFonts w:asciiTheme="minorHAnsi" w:hAnsiTheme="minorHAnsi"/>
        </w:rPr>
        <w:t xml:space="preserve"> att starta en nod för Stockholmsregionen. </w:t>
      </w:r>
    </w:p>
    <w:p w:rsidR="00056A4E" w:rsidRPr="00EC60F6" w:rsidRDefault="00056A4E" w:rsidP="00EC60F6">
      <w:pPr>
        <w:pStyle w:val="Ingetavstnd1"/>
        <w:spacing w:line="276" w:lineRule="auto"/>
        <w:ind w:left="77"/>
        <w:rPr>
          <w:rFonts w:asciiTheme="minorHAnsi" w:hAnsiTheme="minorHAnsi" w:cs="Arial"/>
        </w:rPr>
      </w:pPr>
    </w:p>
    <w:tbl>
      <w:tblPr>
        <w:tblStyle w:val="Tabellrutnt"/>
        <w:tblW w:w="0" w:type="auto"/>
        <w:tblInd w:w="77" w:type="dxa"/>
        <w:tblLook w:val="04A0" w:firstRow="1" w:lastRow="0" w:firstColumn="1" w:lastColumn="0" w:noHBand="0" w:noVBand="1"/>
      </w:tblPr>
      <w:tblGrid>
        <w:gridCol w:w="9211"/>
      </w:tblGrid>
      <w:tr w:rsidR="00E25F0B" w:rsidTr="00E25F0B">
        <w:tc>
          <w:tcPr>
            <w:tcW w:w="9212" w:type="dxa"/>
          </w:tcPr>
          <w:p w:rsidR="00E25F0B" w:rsidRDefault="00E25F0B" w:rsidP="00E25F0B">
            <w:pPr>
              <w:pStyle w:val="Ingetavstnd1"/>
              <w:spacing w:line="276" w:lineRule="auto"/>
              <w:rPr>
                <w:rFonts w:cs="Arial"/>
              </w:rPr>
            </w:pPr>
            <w:r w:rsidRPr="00EC60F6">
              <w:rPr>
                <w:rFonts w:cs="Arial"/>
                <w:b/>
              </w:rPr>
              <w:t>Samarbete med Fritidsledarutbildningen på Skarpnäck</w:t>
            </w:r>
          </w:p>
        </w:tc>
      </w:tr>
    </w:tbl>
    <w:p w:rsidR="00C15733" w:rsidRPr="00EC60F6" w:rsidRDefault="00C15733" w:rsidP="00EC60F6">
      <w:pPr>
        <w:pStyle w:val="Ingetavstnd1"/>
        <w:spacing w:line="276" w:lineRule="auto"/>
        <w:ind w:left="77"/>
        <w:rPr>
          <w:rFonts w:asciiTheme="minorHAnsi" w:hAnsiTheme="minorHAnsi" w:cs="Arial"/>
        </w:rPr>
      </w:pPr>
    </w:p>
    <w:p w:rsidR="00C15733" w:rsidRDefault="00C15733" w:rsidP="00EC60F6">
      <w:pPr>
        <w:spacing w:after="0"/>
        <w:rPr>
          <w:rFonts w:asciiTheme="minorHAnsi" w:hAnsiTheme="minorHAnsi"/>
        </w:rPr>
      </w:pPr>
      <w:r w:rsidRPr="00EC60F6">
        <w:rPr>
          <w:rFonts w:asciiTheme="minorHAnsi" w:hAnsiTheme="minorHAnsi"/>
        </w:rPr>
        <w:t xml:space="preserve">Samverkan under året har bestått i att några av KCs kommuner erbjuder mentorer och praktikplatser. Dessutom har skolan inbjudit till medverkan i projektet </w:t>
      </w:r>
      <w:proofErr w:type="spellStart"/>
      <w:r w:rsidRPr="00EC60F6">
        <w:rPr>
          <w:rFonts w:asciiTheme="minorHAnsi" w:hAnsiTheme="minorHAnsi"/>
        </w:rPr>
        <w:t>Yo</w:t>
      </w:r>
      <w:proofErr w:type="spellEnd"/>
      <w:r w:rsidRPr="00EC60F6">
        <w:rPr>
          <w:rFonts w:asciiTheme="minorHAnsi" w:hAnsiTheme="minorHAnsi"/>
        </w:rPr>
        <w:t xml:space="preserve"> </w:t>
      </w:r>
      <w:proofErr w:type="spellStart"/>
      <w:r w:rsidRPr="00EC60F6">
        <w:rPr>
          <w:rFonts w:asciiTheme="minorHAnsi" w:hAnsiTheme="minorHAnsi"/>
        </w:rPr>
        <w:t>Wo</w:t>
      </w:r>
      <w:proofErr w:type="spellEnd"/>
      <w:r w:rsidRPr="00EC60F6">
        <w:rPr>
          <w:rFonts w:asciiTheme="minorHAnsi" w:hAnsiTheme="minorHAnsi"/>
        </w:rPr>
        <w:t xml:space="preserve"> Mo.</w:t>
      </w:r>
      <w:proofErr w:type="gramStart"/>
      <w:r w:rsidRPr="00EC60F6">
        <w:rPr>
          <w:rFonts w:asciiTheme="minorHAnsi" w:hAnsiTheme="minorHAnsi"/>
        </w:rPr>
        <w:t>2  där</w:t>
      </w:r>
      <w:proofErr w:type="gramEnd"/>
      <w:r w:rsidRPr="00EC60F6">
        <w:rPr>
          <w:rFonts w:asciiTheme="minorHAnsi" w:hAnsiTheme="minorHAnsi"/>
        </w:rPr>
        <w:t xml:space="preserve"> tre av KCs kommuner deltar. Samverkan </w:t>
      </w:r>
      <w:proofErr w:type="gramStart"/>
      <w:r w:rsidRPr="00EC60F6">
        <w:rPr>
          <w:rFonts w:asciiTheme="minorHAnsi" w:hAnsiTheme="minorHAnsi"/>
        </w:rPr>
        <w:t xml:space="preserve">sker </w:t>
      </w:r>
      <w:r w:rsidR="00E25F0B">
        <w:rPr>
          <w:rFonts w:asciiTheme="minorHAnsi" w:hAnsiTheme="minorHAnsi"/>
        </w:rPr>
        <w:t xml:space="preserve"> också</w:t>
      </w:r>
      <w:proofErr w:type="gramEnd"/>
      <w:r w:rsidR="00E25F0B">
        <w:rPr>
          <w:rFonts w:asciiTheme="minorHAnsi" w:hAnsiTheme="minorHAnsi"/>
        </w:rPr>
        <w:t xml:space="preserve"> genom en gemensam arbetsgrupp kring </w:t>
      </w:r>
      <w:r w:rsidRPr="00EC60F6">
        <w:rPr>
          <w:rFonts w:asciiTheme="minorHAnsi" w:hAnsiTheme="minorHAnsi"/>
        </w:rPr>
        <w:t xml:space="preserve"> validering.</w:t>
      </w:r>
    </w:p>
    <w:p w:rsidR="00E25F0B" w:rsidRPr="00EC60F6" w:rsidRDefault="00E25F0B" w:rsidP="00EC60F6">
      <w:pPr>
        <w:pStyle w:val="Ingetavstnd1"/>
        <w:spacing w:line="276" w:lineRule="auto"/>
        <w:rPr>
          <w:rFonts w:asciiTheme="minorHAnsi" w:hAnsiTheme="minorHAnsi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25F0B" w:rsidTr="00E25F0B">
        <w:tc>
          <w:tcPr>
            <w:tcW w:w="9212" w:type="dxa"/>
          </w:tcPr>
          <w:p w:rsidR="00E25F0B" w:rsidRPr="00E25F0B" w:rsidRDefault="00E25F0B" w:rsidP="00EC60F6">
            <w:pPr>
              <w:spacing w:after="0"/>
              <w:rPr>
                <w:b/>
              </w:rPr>
            </w:pPr>
            <w:r w:rsidRPr="00E25F0B">
              <w:rPr>
                <w:b/>
              </w:rPr>
              <w:t>Övrigt</w:t>
            </w:r>
          </w:p>
        </w:tc>
      </w:tr>
    </w:tbl>
    <w:p w:rsidR="00DE0992" w:rsidRPr="00EC60F6" w:rsidRDefault="00DE0992" w:rsidP="00EC60F6">
      <w:pPr>
        <w:spacing w:after="0"/>
        <w:rPr>
          <w:rFonts w:asciiTheme="minorHAnsi" w:hAnsiTheme="minorHAnsi"/>
          <w:u w:val="single"/>
        </w:rPr>
      </w:pPr>
    </w:p>
    <w:p w:rsidR="00D161BA" w:rsidRDefault="00D161BA" w:rsidP="00D161BA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MUCF har arbetat med en rapport om Ungas fritid o </w:t>
      </w:r>
      <w:proofErr w:type="gramStart"/>
      <w:r>
        <w:rPr>
          <w:rFonts w:asciiTheme="minorHAnsi" w:hAnsiTheme="minorHAnsi"/>
        </w:rPr>
        <w:t>Organisering  (Focus</w:t>
      </w:r>
      <w:proofErr w:type="gramEnd"/>
      <w:r>
        <w:rPr>
          <w:rFonts w:asciiTheme="minorHAnsi" w:hAnsiTheme="minorHAnsi"/>
        </w:rPr>
        <w:t xml:space="preserve">  14)</w:t>
      </w:r>
    </w:p>
    <w:p w:rsidR="00FF6B04" w:rsidRPr="00D161BA" w:rsidRDefault="00FF6B04" w:rsidP="00D161BA">
      <w:pPr>
        <w:spacing w:after="0"/>
        <w:rPr>
          <w:rFonts w:asciiTheme="minorHAnsi" w:hAnsiTheme="minorHAnsi"/>
          <w:color w:val="FF0000"/>
        </w:rPr>
      </w:pPr>
      <w:r w:rsidRPr="00D161BA">
        <w:rPr>
          <w:rFonts w:asciiTheme="minorHAnsi" w:hAnsiTheme="minorHAnsi"/>
        </w:rPr>
        <w:t xml:space="preserve">Diana har </w:t>
      </w:r>
      <w:r w:rsidR="00D161BA">
        <w:rPr>
          <w:rFonts w:asciiTheme="minorHAnsi" w:hAnsiTheme="minorHAnsi"/>
        </w:rPr>
        <w:t>besvarat frågor med anledning av denna och en beskrivning av KC och vad vi jobbar med finns nu i rapporten</w:t>
      </w:r>
      <w:r w:rsidRPr="00D161BA">
        <w:rPr>
          <w:rFonts w:asciiTheme="minorHAnsi" w:hAnsiTheme="minorHAnsi"/>
        </w:rPr>
        <w:t xml:space="preserve">  </w:t>
      </w:r>
    </w:p>
    <w:p w:rsidR="00FF6B04" w:rsidRPr="00EC60F6" w:rsidRDefault="00FF6B04" w:rsidP="00EC60F6">
      <w:pPr>
        <w:pStyle w:val="Liststycke"/>
        <w:tabs>
          <w:tab w:val="center" w:pos="4536"/>
        </w:tabs>
        <w:spacing w:after="0"/>
        <w:ind w:left="0"/>
        <w:rPr>
          <w:rFonts w:asciiTheme="minorHAnsi" w:hAnsiTheme="minorHAnsi"/>
        </w:rPr>
      </w:pPr>
    </w:p>
    <w:p w:rsidR="00B92055" w:rsidRPr="00F7627B" w:rsidRDefault="00B92055" w:rsidP="00EC60F6">
      <w:pPr>
        <w:spacing w:after="0"/>
        <w:rPr>
          <w:rFonts w:asciiTheme="minorHAnsi" w:hAnsiTheme="minorHAnsi"/>
        </w:rPr>
      </w:pPr>
      <w:r w:rsidRPr="00F7627B">
        <w:rPr>
          <w:rFonts w:asciiTheme="minorHAnsi" w:hAnsiTheme="minorHAnsi"/>
          <w:bCs/>
          <w:color w:val="000000"/>
        </w:rPr>
        <w:t>OCN (</w:t>
      </w:r>
      <w:proofErr w:type="spellStart"/>
      <w:r w:rsidRPr="00F7627B">
        <w:rPr>
          <w:rFonts w:asciiTheme="minorHAnsi" w:hAnsiTheme="minorHAnsi"/>
          <w:bCs/>
          <w:color w:val="000000"/>
        </w:rPr>
        <w:t>Open</w:t>
      </w:r>
      <w:proofErr w:type="spellEnd"/>
      <w:r w:rsidRPr="00F7627B">
        <w:rPr>
          <w:rFonts w:asciiTheme="minorHAnsi" w:hAnsiTheme="minorHAnsi"/>
          <w:bCs/>
          <w:color w:val="000000"/>
        </w:rPr>
        <w:t xml:space="preserve"> Collage </w:t>
      </w:r>
      <w:proofErr w:type="spellStart"/>
      <w:proofErr w:type="gramStart"/>
      <w:r w:rsidRPr="00F7627B">
        <w:rPr>
          <w:rFonts w:asciiTheme="minorHAnsi" w:hAnsiTheme="minorHAnsi"/>
          <w:bCs/>
          <w:color w:val="000000"/>
        </w:rPr>
        <w:t>Network</w:t>
      </w:r>
      <w:proofErr w:type="spellEnd"/>
      <w:r w:rsidRPr="00F7627B">
        <w:rPr>
          <w:rFonts w:asciiTheme="minorHAnsi" w:hAnsiTheme="minorHAnsi"/>
          <w:bCs/>
          <w:color w:val="000000"/>
        </w:rPr>
        <w:t xml:space="preserve">) </w:t>
      </w:r>
      <w:r w:rsidR="00F7627B">
        <w:rPr>
          <w:rFonts w:asciiTheme="minorHAnsi" w:hAnsiTheme="minorHAnsi"/>
          <w:bCs/>
          <w:color w:val="000000"/>
        </w:rPr>
        <w:t xml:space="preserve"> som</w:t>
      </w:r>
      <w:proofErr w:type="gramEnd"/>
      <w:r w:rsidR="00F7627B">
        <w:rPr>
          <w:rFonts w:asciiTheme="minorHAnsi" w:hAnsiTheme="minorHAnsi"/>
          <w:bCs/>
          <w:color w:val="000000"/>
        </w:rPr>
        <w:t xml:space="preserve"> arbetar med validering håller på och omvandlar sin </w:t>
      </w:r>
    </w:p>
    <w:p w:rsidR="00B35667" w:rsidRDefault="004A40F2" w:rsidP="00EC60F6">
      <w:pPr>
        <w:spacing w:after="0"/>
        <w:rPr>
          <w:rFonts w:asciiTheme="minorHAnsi" w:hAnsiTheme="minorHAnsi" w:cs="Arial"/>
          <w:bCs/>
        </w:rPr>
      </w:pPr>
      <w:r w:rsidRPr="00EC60F6">
        <w:rPr>
          <w:rFonts w:asciiTheme="minorHAnsi" w:hAnsiTheme="minorHAnsi" w:cs="Arial"/>
          <w:bCs/>
        </w:rPr>
        <w:t xml:space="preserve">verksamhet. Ingen aktivitet inom KC har därför </w:t>
      </w:r>
      <w:proofErr w:type="gramStart"/>
      <w:r w:rsidRPr="00EC60F6">
        <w:rPr>
          <w:rFonts w:asciiTheme="minorHAnsi" w:hAnsiTheme="minorHAnsi" w:cs="Arial"/>
          <w:bCs/>
        </w:rPr>
        <w:t>skett .</w:t>
      </w:r>
      <w:proofErr w:type="gramEnd"/>
      <w:r w:rsidRPr="00EC60F6">
        <w:rPr>
          <w:rFonts w:asciiTheme="minorHAnsi" w:hAnsiTheme="minorHAnsi" w:cs="Arial"/>
          <w:bCs/>
        </w:rPr>
        <w:t xml:space="preserve"> </w:t>
      </w:r>
      <w:r w:rsidR="00F7627B">
        <w:rPr>
          <w:rFonts w:asciiTheme="minorHAnsi" w:hAnsiTheme="minorHAnsi" w:cs="Arial"/>
          <w:bCs/>
        </w:rPr>
        <w:t>Valideringsfrågan verkar gå trögt ilandet just nu.</w:t>
      </w:r>
    </w:p>
    <w:p w:rsidR="00FF6B04" w:rsidRDefault="00FF6B04" w:rsidP="00EC60F6">
      <w:pPr>
        <w:spacing w:after="0"/>
        <w:rPr>
          <w:rFonts w:asciiTheme="minorHAnsi" w:hAnsiTheme="minorHAnsi" w:cs="Arial"/>
          <w:bCs/>
        </w:rPr>
      </w:pPr>
    </w:p>
    <w:p w:rsidR="00B35667" w:rsidRPr="00EC60F6" w:rsidRDefault="00B35667" w:rsidP="00EC60F6">
      <w:pPr>
        <w:spacing w:after="0"/>
        <w:outlineLvl w:val="0"/>
        <w:rPr>
          <w:rFonts w:asciiTheme="minorHAnsi" w:hAnsiTheme="minorHAnsi"/>
          <w:b/>
        </w:rPr>
      </w:pPr>
      <w:r w:rsidRPr="00EC60F6">
        <w:rPr>
          <w:rFonts w:asciiTheme="minorHAnsi" w:eastAsia="Calibri" w:hAnsiTheme="minorHAnsi"/>
          <w:b/>
        </w:rPr>
        <w:t>Bemanning av Koordinatorstjänsten</w:t>
      </w:r>
    </w:p>
    <w:p w:rsidR="00B35667" w:rsidRPr="00EC60F6" w:rsidRDefault="00B35667" w:rsidP="00EC60F6">
      <w:pPr>
        <w:pStyle w:val="Liststycke"/>
        <w:ind w:left="0"/>
        <w:rPr>
          <w:rFonts w:asciiTheme="minorHAnsi" w:hAnsiTheme="minorHAnsi"/>
        </w:rPr>
      </w:pPr>
      <w:r w:rsidRPr="00EC60F6">
        <w:rPr>
          <w:rFonts w:asciiTheme="minorHAnsi" w:hAnsiTheme="minorHAnsi"/>
        </w:rPr>
        <w:t>Diana Pettersson Svenneke</w:t>
      </w:r>
      <w:r w:rsidR="002565F8" w:rsidRPr="00EC60F6">
        <w:rPr>
          <w:rFonts w:asciiTheme="minorHAnsi" w:hAnsiTheme="minorHAnsi"/>
        </w:rPr>
        <w:t xml:space="preserve"> </w:t>
      </w:r>
      <w:r w:rsidR="00291E92" w:rsidRPr="00EC60F6">
        <w:rPr>
          <w:rFonts w:asciiTheme="minorHAnsi" w:hAnsiTheme="minorHAnsi"/>
        </w:rPr>
        <w:t xml:space="preserve">har arbetat </w:t>
      </w:r>
      <w:r w:rsidR="002565F8" w:rsidRPr="00EC60F6">
        <w:rPr>
          <w:rFonts w:asciiTheme="minorHAnsi" w:hAnsiTheme="minorHAnsi"/>
        </w:rPr>
        <w:t xml:space="preserve">som </w:t>
      </w:r>
      <w:r w:rsidR="00291E92" w:rsidRPr="00EC60F6">
        <w:rPr>
          <w:rFonts w:asciiTheme="minorHAnsi" w:hAnsiTheme="minorHAnsi"/>
        </w:rPr>
        <w:t>koordinator</w:t>
      </w:r>
      <w:r w:rsidR="00DA2284" w:rsidRPr="00EC60F6">
        <w:rPr>
          <w:rFonts w:asciiTheme="minorHAnsi" w:hAnsiTheme="minorHAnsi"/>
        </w:rPr>
        <w:t xml:space="preserve"> </w:t>
      </w:r>
      <w:r w:rsidRPr="00EC60F6">
        <w:rPr>
          <w:rFonts w:asciiTheme="minorHAnsi" w:hAnsiTheme="minorHAnsi"/>
        </w:rPr>
        <w:t xml:space="preserve">på </w:t>
      </w:r>
      <w:proofErr w:type="gramStart"/>
      <w:r w:rsidRPr="00EC60F6">
        <w:rPr>
          <w:rFonts w:asciiTheme="minorHAnsi" w:hAnsiTheme="minorHAnsi"/>
        </w:rPr>
        <w:t>40%</w:t>
      </w:r>
      <w:proofErr w:type="gramEnd"/>
      <w:r w:rsidR="00291E92" w:rsidRPr="00EC60F6">
        <w:rPr>
          <w:rFonts w:asciiTheme="minorHAnsi" w:hAnsiTheme="minorHAnsi"/>
        </w:rPr>
        <w:t xml:space="preserve"> under året</w:t>
      </w:r>
      <w:r w:rsidR="002565F8" w:rsidRPr="00EC60F6">
        <w:rPr>
          <w:rFonts w:asciiTheme="minorHAnsi" w:hAnsiTheme="minorHAnsi"/>
        </w:rPr>
        <w:t>.</w:t>
      </w:r>
    </w:p>
    <w:p w:rsidR="00E13758" w:rsidRPr="00EC60F6" w:rsidRDefault="00A11928" w:rsidP="00EC60F6">
      <w:pPr>
        <w:outlineLvl w:val="0"/>
        <w:rPr>
          <w:rFonts w:asciiTheme="minorHAnsi" w:hAnsiTheme="minorHAnsi" w:cs="Calibri,Bold"/>
          <w:bCs/>
        </w:rPr>
      </w:pPr>
      <w:r w:rsidRPr="00EC60F6">
        <w:rPr>
          <w:rFonts w:asciiTheme="minorHAnsi" w:hAnsiTheme="minorHAnsi"/>
          <w:b/>
        </w:rPr>
        <w:t>S</w:t>
      </w:r>
      <w:r w:rsidR="00AD7B32">
        <w:rPr>
          <w:rFonts w:asciiTheme="minorHAnsi" w:hAnsiTheme="minorHAnsi"/>
          <w:b/>
        </w:rPr>
        <w:t>tyrgruppen har haft 8</w:t>
      </w:r>
      <w:r w:rsidR="003F0B58" w:rsidRPr="00EC60F6">
        <w:rPr>
          <w:rFonts w:asciiTheme="minorHAnsi" w:hAnsiTheme="minorHAnsi"/>
          <w:b/>
        </w:rPr>
        <w:t xml:space="preserve"> möten under året</w:t>
      </w:r>
      <w:r w:rsidR="003F0B58" w:rsidRPr="00EC60F6">
        <w:rPr>
          <w:rFonts w:asciiTheme="minorHAnsi" w:hAnsiTheme="minorHAnsi" w:cs="Calibri,Bold"/>
          <w:bCs/>
        </w:rPr>
        <w:t>:</w:t>
      </w:r>
      <w:r w:rsidRPr="00EC60F6">
        <w:rPr>
          <w:rFonts w:asciiTheme="minorHAnsi" w:hAnsiTheme="minorHAnsi" w:cs="Calibri,Bold"/>
          <w:bCs/>
        </w:rPr>
        <w:t xml:space="preserve"> </w:t>
      </w:r>
    </w:p>
    <w:p w:rsidR="003F0B58" w:rsidRPr="00EC60F6" w:rsidRDefault="003F0B58" w:rsidP="00EC60F6">
      <w:pPr>
        <w:autoSpaceDE w:val="0"/>
        <w:autoSpaceDN w:val="0"/>
        <w:adjustRightInd w:val="0"/>
        <w:spacing w:after="0"/>
        <w:rPr>
          <w:rFonts w:asciiTheme="minorHAnsi" w:hAnsiTheme="minorHAnsi" w:cs="Calibri,Bold"/>
          <w:bCs/>
        </w:rPr>
      </w:pPr>
      <w:proofErr w:type="gramStart"/>
      <w:r w:rsidRPr="00EC60F6">
        <w:rPr>
          <w:rFonts w:asciiTheme="minorHAnsi" w:hAnsiTheme="minorHAnsi" w:cs="Calibri,Bold"/>
          <w:bCs/>
        </w:rPr>
        <w:t xml:space="preserve">Den </w:t>
      </w:r>
      <w:r w:rsidR="00AD7B32">
        <w:rPr>
          <w:rFonts w:asciiTheme="minorHAnsi" w:hAnsiTheme="minorHAnsi" w:cs="Calibri,Bold"/>
          <w:bCs/>
        </w:rPr>
        <w:t xml:space="preserve"> 10</w:t>
      </w:r>
      <w:proofErr w:type="gramEnd"/>
      <w:r w:rsidR="00AD7B32">
        <w:rPr>
          <w:rFonts w:asciiTheme="minorHAnsi" w:hAnsiTheme="minorHAnsi" w:cs="Calibri,Bold"/>
          <w:bCs/>
        </w:rPr>
        <w:t xml:space="preserve">/1, 7/2, 4/4, 9/5, 1/9, 10/10, </w:t>
      </w:r>
      <w:r w:rsidR="006E24F3">
        <w:rPr>
          <w:rFonts w:asciiTheme="minorHAnsi" w:hAnsiTheme="minorHAnsi" w:cs="Calibri,Bold"/>
          <w:bCs/>
        </w:rPr>
        <w:t>7/11</w:t>
      </w:r>
      <w:r w:rsidR="00AD7B32">
        <w:rPr>
          <w:rFonts w:asciiTheme="minorHAnsi" w:hAnsiTheme="minorHAnsi" w:cs="Calibri,Bold"/>
          <w:bCs/>
        </w:rPr>
        <w:t xml:space="preserve"> och 10/12</w:t>
      </w:r>
      <w:r w:rsidRPr="00EC60F6">
        <w:rPr>
          <w:rFonts w:asciiTheme="minorHAnsi" w:hAnsiTheme="minorHAnsi" w:cs="Calibri,Bold"/>
          <w:bCs/>
        </w:rPr>
        <w:t>.</w:t>
      </w:r>
    </w:p>
    <w:p w:rsidR="003F0B58" w:rsidRPr="00EC60F6" w:rsidRDefault="003F0B58" w:rsidP="00EC60F6">
      <w:pPr>
        <w:autoSpaceDE w:val="0"/>
        <w:autoSpaceDN w:val="0"/>
        <w:adjustRightInd w:val="0"/>
        <w:spacing w:after="0"/>
        <w:rPr>
          <w:rFonts w:asciiTheme="minorHAnsi" w:hAnsiTheme="minorHAnsi" w:cs="Calibri,Bold"/>
          <w:b/>
          <w:bCs/>
        </w:rPr>
      </w:pPr>
    </w:p>
    <w:p w:rsidR="00257D0C" w:rsidRPr="00EC60F6" w:rsidRDefault="00797395" w:rsidP="00EC60F6">
      <w:pPr>
        <w:autoSpaceDE w:val="0"/>
        <w:autoSpaceDN w:val="0"/>
        <w:adjustRightInd w:val="0"/>
        <w:spacing w:after="0"/>
        <w:rPr>
          <w:rFonts w:asciiTheme="minorHAnsi" w:hAnsiTheme="minorHAnsi" w:cs="Calibri,Bold"/>
          <w:b/>
          <w:bCs/>
        </w:rPr>
      </w:pPr>
      <w:r w:rsidRPr="00EC60F6">
        <w:rPr>
          <w:rFonts w:asciiTheme="minorHAnsi" w:hAnsiTheme="minorHAnsi" w:cs="Calibri,Bold"/>
          <w:b/>
          <w:bCs/>
        </w:rPr>
        <w:t xml:space="preserve">Verksamhetsberättelsen och den </w:t>
      </w:r>
      <w:r w:rsidR="00007EDA" w:rsidRPr="00EC60F6">
        <w:rPr>
          <w:rFonts w:asciiTheme="minorHAnsi" w:hAnsiTheme="minorHAnsi" w:cs="Calibri,Bold"/>
          <w:b/>
          <w:bCs/>
        </w:rPr>
        <w:t>e</w:t>
      </w:r>
      <w:r w:rsidRPr="00EC60F6">
        <w:rPr>
          <w:rFonts w:asciiTheme="minorHAnsi" w:hAnsiTheme="minorHAnsi" w:cs="Calibri,Bold"/>
          <w:b/>
          <w:bCs/>
        </w:rPr>
        <w:t xml:space="preserve">konomiska </w:t>
      </w:r>
      <w:proofErr w:type="gramStart"/>
      <w:r w:rsidRPr="00EC60F6">
        <w:rPr>
          <w:rFonts w:asciiTheme="minorHAnsi" w:hAnsiTheme="minorHAnsi" w:cs="Calibri,Bold"/>
          <w:b/>
          <w:bCs/>
        </w:rPr>
        <w:t>redovisningen</w:t>
      </w:r>
      <w:r w:rsidR="00F7627B">
        <w:rPr>
          <w:rFonts w:asciiTheme="minorHAnsi" w:hAnsiTheme="minorHAnsi" w:cs="Calibri,Bold"/>
          <w:b/>
          <w:bCs/>
        </w:rPr>
        <w:t xml:space="preserve"> </w:t>
      </w:r>
      <w:r w:rsidR="00E612DA" w:rsidRPr="00EC60F6">
        <w:rPr>
          <w:rFonts w:asciiTheme="minorHAnsi" w:hAnsiTheme="minorHAnsi" w:cs="Calibri,Bold"/>
          <w:b/>
          <w:bCs/>
        </w:rPr>
        <w:t xml:space="preserve"> godkändes</w:t>
      </w:r>
      <w:proofErr w:type="gramEnd"/>
      <w:r w:rsidR="00D50462" w:rsidRPr="00EC60F6">
        <w:rPr>
          <w:rFonts w:asciiTheme="minorHAnsi" w:hAnsiTheme="minorHAnsi" w:cs="Calibri,Bold"/>
          <w:b/>
          <w:bCs/>
        </w:rPr>
        <w:t xml:space="preserve"> </w:t>
      </w:r>
      <w:r w:rsidR="00F7627B">
        <w:rPr>
          <w:rFonts w:asciiTheme="minorHAnsi" w:hAnsiTheme="minorHAnsi" w:cs="Calibri,Bold"/>
          <w:b/>
          <w:bCs/>
        </w:rPr>
        <w:t xml:space="preserve"> </w:t>
      </w:r>
      <w:r w:rsidRPr="00EC60F6">
        <w:rPr>
          <w:rFonts w:asciiTheme="minorHAnsi" w:hAnsiTheme="minorHAnsi" w:cs="Calibri,Bold"/>
          <w:b/>
          <w:bCs/>
        </w:rPr>
        <w:t xml:space="preserve">på styrgruppsmötet </w:t>
      </w:r>
      <w:r w:rsidR="0077367D">
        <w:rPr>
          <w:rFonts w:asciiTheme="minorHAnsi" w:hAnsiTheme="minorHAnsi" w:cs="Calibri,Bold"/>
          <w:b/>
          <w:bCs/>
        </w:rPr>
        <w:t>den 13 mars 2015</w:t>
      </w:r>
    </w:p>
    <w:p w:rsidR="00007EDA" w:rsidRPr="00EC60F6" w:rsidRDefault="00007EDA" w:rsidP="00EC60F6">
      <w:pPr>
        <w:autoSpaceDE w:val="0"/>
        <w:autoSpaceDN w:val="0"/>
        <w:adjustRightInd w:val="0"/>
        <w:spacing w:after="0"/>
        <w:rPr>
          <w:rFonts w:asciiTheme="minorHAnsi" w:hAnsiTheme="minorHAnsi" w:cs="Calibri,Bold"/>
          <w:b/>
          <w:bCs/>
        </w:rPr>
      </w:pPr>
    </w:p>
    <w:p w:rsidR="0077367D" w:rsidRPr="006767A8" w:rsidRDefault="0077367D" w:rsidP="0077367D">
      <w:r w:rsidRPr="00BB089C">
        <w:rPr>
          <w:noProof/>
        </w:rPr>
        <w:lastRenderedPageBreak/>
        <w:drawing>
          <wp:inline distT="0" distB="0" distL="0" distR="0" wp14:anchorId="710B7581" wp14:editId="5FA7D2EB">
            <wp:extent cx="843280" cy="712470"/>
            <wp:effectExtent l="19050" t="0" r="0" b="0"/>
            <wp:docPr id="2" name="Bild 1" descr="_Pi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_Pic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712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36"/>
          <w:szCs w:val="36"/>
        </w:rPr>
        <w:t xml:space="preserve">   </w:t>
      </w:r>
      <w:r w:rsidRPr="00BB089C">
        <w:rPr>
          <w:b/>
          <w:sz w:val="36"/>
          <w:szCs w:val="36"/>
        </w:rPr>
        <w:t xml:space="preserve">Ekonomisk </w:t>
      </w:r>
      <w:proofErr w:type="gramStart"/>
      <w:r w:rsidRPr="00BB089C">
        <w:rPr>
          <w:b/>
          <w:sz w:val="36"/>
          <w:szCs w:val="36"/>
        </w:rPr>
        <w:t>redovisning</w:t>
      </w:r>
      <w:r>
        <w:t xml:space="preserve">  </w:t>
      </w:r>
      <w:r>
        <w:rPr>
          <w:sz w:val="28"/>
          <w:szCs w:val="28"/>
        </w:rPr>
        <w:t>för</w:t>
      </w:r>
      <w:proofErr w:type="gramEnd"/>
      <w:r>
        <w:rPr>
          <w:sz w:val="28"/>
          <w:szCs w:val="28"/>
        </w:rPr>
        <w:t xml:space="preserve"> verksamhetsåret </w:t>
      </w:r>
      <w:r w:rsidRPr="006767A8">
        <w:rPr>
          <w:b/>
          <w:sz w:val="28"/>
          <w:szCs w:val="28"/>
        </w:rPr>
        <w:t>2014</w:t>
      </w:r>
    </w:p>
    <w:p w:rsidR="0077367D" w:rsidRPr="00F7627B" w:rsidRDefault="0077367D" w:rsidP="00F7627B">
      <w:pPr>
        <w:spacing w:after="0"/>
        <w:rPr>
          <w:rFonts w:asciiTheme="minorHAnsi" w:hAnsiTheme="minorHAnsi"/>
          <w:b/>
        </w:rPr>
      </w:pPr>
      <w:r w:rsidRPr="00F7627B">
        <w:rPr>
          <w:b/>
        </w:rPr>
        <w:t>INTÄKTER</w:t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1276"/>
      </w:tblGrid>
      <w:tr w:rsidR="0077367D" w:rsidRPr="00F7627B" w:rsidTr="007C60A7">
        <w:tc>
          <w:tcPr>
            <w:tcW w:w="5920" w:type="dxa"/>
          </w:tcPr>
          <w:p w:rsidR="0077367D" w:rsidRPr="00F7627B" w:rsidRDefault="0077367D" w:rsidP="00F7627B">
            <w:pPr>
              <w:spacing w:after="0"/>
            </w:pPr>
            <w:r w:rsidRPr="00F7627B">
              <w:rPr>
                <w:rFonts w:cs="Arial"/>
                <w:color w:val="000000"/>
              </w:rPr>
              <w:t>Medlemsavgifter 2014</w:t>
            </w:r>
          </w:p>
        </w:tc>
        <w:tc>
          <w:tcPr>
            <w:tcW w:w="1276" w:type="dxa"/>
          </w:tcPr>
          <w:p w:rsidR="0077367D" w:rsidRPr="00F7627B" w:rsidRDefault="0077367D" w:rsidP="00F7627B">
            <w:pPr>
              <w:spacing w:after="0"/>
            </w:pPr>
            <w:r w:rsidRPr="00F7627B">
              <w:t xml:space="preserve"> 365 tkr</w:t>
            </w:r>
          </w:p>
        </w:tc>
      </w:tr>
      <w:tr w:rsidR="0077367D" w:rsidRPr="00F7627B" w:rsidTr="007C60A7">
        <w:tc>
          <w:tcPr>
            <w:tcW w:w="5920" w:type="dxa"/>
          </w:tcPr>
          <w:p w:rsidR="0077367D" w:rsidRPr="00F7627B" w:rsidRDefault="0077367D" w:rsidP="00F7627B">
            <w:pPr>
              <w:spacing w:after="0"/>
              <w:rPr>
                <w:rFonts w:cs="Arial"/>
              </w:rPr>
            </w:pPr>
            <w:r w:rsidRPr="00F7627B">
              <w:rPr>
                <w:rFonts w:cs="Arial"/>
              </w:rPr>
              <w:t xml:space="preserve">Kvarstående medel </w:t>
            </w:r>
            <w:proofErr w:type="spellStart"/>
            <w:r w:rsidRPr="00F7627B">
              <w:rPr>
                <w:rFonts w:cs="Arial"/>
              </w:rPr>
              <w:t>fr</w:t>
            </w:r>
            <w:proofErr w:type="spellEnd"/>
            <w:r w:rsidRPr="00F7627B">
              <w:rPr>
                <w:rFonts w:cs="Arial"/>
              </w:rPr>
              <w:t xml:space="preserve"> </w:t>
            </w:r>
            <w:proofErr w:type="spellStart"/>
            <w:r w:rsidRPr="00F7627B">
              <w:rPr>
                <w:rFonts w:cs="Arial"/>
              </w:rPr>
              <w:t>fg</w:t>
            </w:r>
            <w:proofErr w:type="spellEnd"/>
            <w:r w:rsidRPr="00F7627B">
              <w:rPr>
                <w:rFonts w:cs="Arial"/>
              </w:rPr>
              <w:t xml:space="preserve"> år(2013)</w:t>
            </w:r>
          </w:p>
        </w:tc>
        <w:tc>
          <w:tcPr>
            <w:tcW w:w="1276" w:type="dxa"/>
          </w:tcPr>
          <w:p w:rsidR="0077367D" w:rsidRPr="00F7627B" w:rsidRDefault="0077367D" w:rsidP="00F7627B">
            <w:pPr>
              <w:spacing w:after="0"/>
              <w:rPr>
                <w:rFonts w:cs="Arial"/>
              </w:rPr>
            </w:pPr>
            <w:r w:rsidRPr="00F7627B">
              <w:rPr>
                <w:rFonts w:cs="Arial"/>
              </w:rPr>
              <w:t xml:space="preserve">         40</w:t>
            </w:r>
          </w:p>
        </w:tc>
      </w:tr>
      <w:tr w:rsidR="0077367D" w:rsidRPr="00F7627B" w:rsidTr="007C60A7">
        <w:tc>
          <w:tcPr>
            <w:tcW w:w="5920" w:type="dxa"/>
          </w:tcPr>
          <w:p w:rsidR="0077367D" w:rsidRPr="00F7627B" w:rsidRDefault="0077367D" w:rsidP="00F7627B">
            <w:pPr>
              <w:spacing w:after="0"/>
            </w:pPr>
          </w:p>
        </w:tc>
        <w:tc>
          <w:tcPr>
            <w:tcW w:w="1276" w:type="dxa"/>
          </w:tcPr>
          <w:p w:rsidR="0077367D" w:rsidRPr="00F7627B" w:rsidRDefault="0077367D" w:rsidP="00F7627B">
            <w:pPr>
              <w:spacing w:after="0"/>
            </w:pPr>
          </w:p>
        </w:tc>
      </w:tr>
      <w:tr w:rsidR="0077367D" w:rsidRPr="00F7627B" w:rsidTr="007C60A7">
        <w:trPr>
          <w:trHeight w:val="645"/>
        </w:trPr>
        <w:tc>
          <w:tcPr>
            <w:tcW w:w="5920" w:type="dxa"/>
          </w:tcPr>
          <w:p w:rsidR="0077367D" w:rsidRPr="00F7627B" w:rsidRDefault="0077367D" w:rsidP="00F7627B">
            <w:pPr>
              <w:spacing w:after="0"/>
              <w:rPr>
                <w:b/>
              </w:rPr>
            </w:pPr>
            <w:r w:rsidRPr="00F7627B">
              <w:rPr>
                <w:b/>
              </w:rPr>
              <w:t>TOTALT</w:t>
            </w:r>
          </w:p>
        </w:tc>
        <w:tc>
          <w:tcPr>
            <w:tcW w:w="1276" w:type="dxa"/>
          </w:tcPr>
          <w:p w:rsidR="0077367D" w:rsidRPr="00F7627B" w:rsidRDefault="0077367D" w:rsidP="00F7627B">
            <w:pPr>
              <w:spacing w:after="0"/>
              <w:rPr>
                <w:b/>
              </w:rPr>
            </w:pPr>
            <w:r w:rsidRPr="00F7627B">
              <w:rPr>
                <w:b/>
              </w:rPr>
              <w:t xml:space="preserve"> 405 tkr     </w:t>
            </w:r>
          </w:p>
        </w:tc>
      </w:tr>
      <w:tr w:rsidR="0077367D" w:rsidRPr="00F7627B" w:rsidTr="007C60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367D" w:rsidRPr="00F7627B" w:rsidRDefault="0077367D" w:rsidP="00F7627B">
            <w:pPr>
              <w:spacing w:after="0"/>
              <w:rPr>
                <w:b/>
              </w:rPr>
            </w:pPr>
            <w:r w:rsidRPr="00F7627B">
              <w:rPr>
                <w:b/>
              </w:rPr>
              <w:t>KOSTNADER</w:t>
            </w:r>
          </w:p>
          <w:p w:rsidR="0077367D" w:rsidRPr="00F7627B" w:rsidRDefault="0077367D" w:rsidP="00F7627B">
            <w:pPr>
              <w:spacing w:after="0"/>
              <w:rPr>
                <w:rFonts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7367D" w:rsidRPr="00F7627B" w:rsidRDefault="0077367D" w:rsidP="00F7627B">
            <w:pPr>
              <w:spacing w:after="0"/>
            </w:pPr>
          </w:p>
        </w:tc>
      </w:tr>
      <w:tr w:rsidR="0077367D" w:rsidRPr="00F7627B" w:rsidTr="007C60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367D" w:rsidRPr="00F7627B" w:rsidRDefault="0077367D" w:rsidP="00F7627B">
            <w:pPr>
              <w:spacing w:after="0"/>
              <w:rPr>
                <w:rFonts w:cs="Arial"/>
                <w:color w:val="000000"/>
              </w:rPr>
            </w:pPr>
            <w:r w:rsidRPr="00F7627B">
              <w:rPr>
                <w:rFonts w:cs="Arial"/>
                <w:color w:val="000000"/>
              </w:rPr>
              <w:t>Personalkostnader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7367D" w:rsidRPr="00F7627B" w:rsidRDefault="0077367D" w:rsidP="00F7627B">
            <w:pPr>
              <w:spacing w:after="0"/>
            </w:pPr>
            <w:r w:rsidRPr="00F7627B">
              <w:t xml:space="preserve">          206</w:t>
            </w:r>
          </w:p>
        </w:tc>
      </w:tr>
      <w:tr w:rsidR="0077367D" w:rsidRPr="00F7627B" w:rsidTr="007C60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367D" w:rsidRPr="00F7627B" w:rsidRDefault="0077367D" w:rsidP="00F7627B">
            <w:pPr>
              <w:spacing w:after="0"/>
              <w:rPr>
                <w:rFonts w:cs="Arial"/>
                <w:color w:val="000000"/>
              </w:rPr>
            </w:pPr>
            <w:r w:rsidRPr="00F7627B">
              <w:rPr>
                <w:rFonts w:cs="Arial"/>
                <w:color w:val="000000"/>
              </w:rPr>
              <w:t>Administrativa kostnader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7367D" w:rsidRPr="00F7627B" w:rsidRDefault="0077367D" w:rsidP="00F7627B">
            <w:pPr>
              <w:spacing w:after="0"/>
            </w:pPr>
            <w:r w:rsidRPr="00F7627B">
              <w:t xml:space="preserve">              8</w:t>
            </w:r>
          </w:p>
        </w:tc>
      </w:tr>
      <w:tr w:rsidR="0077367D" w:rsidRPr="00F7627B" w:rsidTr="007C60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367D" w:rsidRPr="00F7627B" w:rsidRDefault="0077367D" w:rsidP="00F7627B">
            <w:pPr>
              <w:spacing w:after="0"/>
              <w:rPr>
                <w:rFonts w:cs="Arial"/>
                <w:color w:val="000000"/>
              </w:rPr>
            </w:pPr>
            <w:r w:rsidRPr="00F7627B">
              <w:rPr>
                <w:rFonts w:cs="Arial"/>
                <w:color w:val="000000"/>
              </w:rPr>
              <w:t>Ersättning inhyrd personal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7367D" w:rsidRPr="00F7627B" w:rsidRDefault="0077367D" w:rsidP="00F7627B">
            <w:pPr>
              <w:spacing w:after="0"/>
            </w:pPr>
            <w:r w:rsidRPr="00F7627B">
              <w:t xml:space="preserve">            21</w:t>
            </w:r>
          </w:p>
        </w:tc>
      </w:tr>
      <w:tr w:rsidR="0077367D" w:rsidRPr="00F7627B" w:rsidTr="007C60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367D" w:rsidRPr="00F7627B" w:rsidRDefault="0077367D" w:rsidP="00F7627B">
            <w:pPr>
              <w:spacing w:after="0"/>
              <w:rPr>
                <w:rFonts w:cs="Arial"/>
                <w:color w:val="000000"/>
              </w:rPr>
            </w:pPr>
            <w:r w:rsidRPr="00F7627B">
              <w:rPr>
                <w:rFonts w:cs="Arial"/>
                <w:color w:val="000000"/>
              </w:rPr>
              <w:t>Lokaler (</w:t>
            </w:r>
            <w:proofErr w:type="spellStart"/>
            <w:r w:rsidRPr="00F7627B">
              <w:rPr>
                <w:rFonts w:cs="Arial"/>
                <w:color w:val="000000"/>
              </w:rPr>
              <w:t>ext</w:t>
            </w:r>
            <w:proofErr w:type="spellEnd"/>
            <w:r w:rsidRPr="00F7627B">
              <w:rPr>
                <w:rFonts w:cs="Arial"/>
                <w:color w:val="000000"/>
              </w:rPr>
              <w:t xml:space="preserve"> 29+kontor 12)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7367D" w:rsidRPr="00F7627B" w:rsidRDefault="0077367D" w:rsidP="00F7627B">
            <w:pPr>
              <w:spacing w:after="0"/>
            </w:pPr>
            <w:r w:rsidRPr="00F7627B">
              <w:t xml:space="preserve">            41</w:t>
            </w:r>
          </w:p>
        </w:tc>
      </w:tr>
      <w:tr w:rsidR="0077367D" w:rsidRPr="00F7627B" w:rsidTr="007C60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367D" w:rsidRPr="00F7627B" w:rsidRDefault="0077367D" w:rsidP="00F7627B">
            <w:pPr>
              <w:spacing w:after="0"/>
              <w:rPr>
                <w:rFonts w:cs="Arial"/>
                <w:color w:val="000000"/>
              </w:rPr>
            </w:pPr>
            <w:r w:rsidRPr="00F7627B">
              <w:rPr>
                <w:rFonts w:cs="Arial"/>
                <w:color w:val="000000"/>
              </w:rPr>
              <w:t>litteratur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7367D" w:rsidRPr="00F7627B" w:rsidRDefault="0077367D" w:rsidP="00F7627B">
            <w:pPr>
              <w:spacing w:after="0"/>
            </w:pPr>
            <w:r w:rsidRPr="00F7627B">
              <w:t xml:space="preserve">              2</w:t>
            </w:r>
          </w:p>
        </w:tc>
      </w:tr>
      <w:tr w:rsidR="0077367D" w:rsidRPr="00F7627B" w:rsidTr="007C60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367D" w:rsidRPr="00F7627B" w:rsidRDefault="0077367D" w:rsidP="00F7627B">
            <w:pPr>
              <w:spacing w:after="0"/>
              <w:rPr>
                <w:rFonts w:cs="Arial"/>
                <w:color w:val="000000"/>
              </w:rPr>
            </w:pPr>
            <w:r w:rsidRPr="00F7627B">
              <w:rPr>
                <w:rFonts w:cs="Arial"/>
                <w:color w:val="000000"/>
              </w:rPr>
              <w:t>Fortbildning/konferenser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7367D" w:rsidRPr="00F7627B" w:rsidRDefault="0077367D" w:rsidP="00F7627B">
            <w:pPr>
              <w:spacing w:after="0"/>
            </w:pPr>
            <w:r w:rsidRPr="00F7627B">
              <w:t xml:space="preserve">            20</w:t>
            </w:r>
          </w:p>
        </w:tc>
      </w:tr>
      <w:tr w:rsidR="0077367D" w:rsidRPr="00F7627B" w:rsidTr="007C60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367D" w:rsidRPr="00F7627B" w:rsidRDefault="0077367D" w:rsidP="00F7627B">
            <w:pPr>
              <w:spacing w:after="0"/>
              <w:rPr>
                <w:rFonts w:cs="Arial"/>
                <w:color w:val="000000"/>
              </w:rPr>
            </w:pPr>
            <w:r w:rsidRPr="00F7627B">
              <w:rPr>
                <w:rFonts w:cs="Arial"/>
                <w:color w:val="000000"/>
              </w:rPr>
              <w:t xml:space="preserve">Övriga </w:t>
            </w:r>
            <w:proofErr w:type="gramStart"/>
            <w:r w:rsidRPr="00F7627B">
              <w:rPr>
                <w:rFonts w:cs="Arial"/>
                <w:color w:val="000000"/>
              </w:rPr>
              <w:t>deltagarkostnader  kost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7367D" w:rsidRPr="00F7627B" w:rsidRDefault="0077367D" w:rsidP="00F7627B">
            <w:pPr>
              <w:spacing w:after="0"/>
            </w:pPr>
            <w:r w:rsidRPr="00F7627B">
              <w:t xml:space="preserve">            20</w:t>
            </w:r>
          </w:p>
        </w:tc>
      </w:tr>
      <w:tr w:rsidR="0077367D" w:rsidRPr="00F7627B" w:rsidTr="007C60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367D" w:rsidRPr="00F7627B" w:rsidRDefault="0077367D" w:rsidP="00F7627B">
            <w:pPr>
              <w:spacing w:after="0"/>
              <w:rPr>
                <w:rFonts w:cs="Arial"/>
                <w:color w:val="000000"/>
              </w:rPr>
            </w:pPr>
            <w:r w:rsidRPr="00F7627B">
              <w:rPr>
                <w:rFonts w:cs="Arial"/>
                <w:color w:val="000000"/>
              </w:rPr>
              <w:t>Resor, logi mm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7367D" w:rsidRPr="00F7627B" w:rsidRDefault="0077367D" w:rsidP="00F7627B">
            <w:pPr>
              <w:spacing w:after="0"/>
            </w:pPr>
            <w:r w:rsidRPr="00F7627B">
              <w:t xml:space="preserve">            17</w:t>
            </w:r>
          </w:p>
        </w:tc>
      </w:tr>
      <w:tr w:rsidR="0077367D" w:rsidRPr="00F7627B" w:rsidTr="007C60A7">
        <w:tc>
          <w:tcPr>
            <w:tcW w:w="5920" w:type="dxa"/>
            <w:vAlign w:val="bottom"/>
          </w:tcPr>
          <w:p w:rsidR="0077367D" w:rsidRPr="00F7627B" w:rsidRDefault="0077367D" w:rsidP="00F7627B">
            <w:pPr>
              <w:spacing w:after="0"/>
              <w:rPr>
                <w:rFonts w:cs="Arial"/>
                <w:color w:val="000000"/>
              </w:rPr>
            </w:pPr>
            <w:r w:rsidRPr="00F7627B">
              <w:rPr>
                <w:rFonts w:cs="Arial"/>
                <w:color w:val="000000"/>
              </w:rPr>
              <w:t>Kontorsmaterial o trycksaker</w:t>
            </w:r>
          </w:p>
        </w:tc>
        <w:tc>
          <w:tcPr>
            <w:tcW w:w="1276" w:type="dxa"/>
          </w:tcPr>
          <w:p w:rsidR="0077367D" w:rsidRPr="00F7627B" w:rsidRDefault="0077367D" w:rsidP="00F7627B">
            <w:pPr>
              <w:spacing w:after="0"/>
            </w:pPr>
            <w:r w:rsidRPr="00F7627B">
              <w:t xml:space="preserve">              2</w:t>
            </w:r>
          </w:p>
        </w:tc>
      </w:tr>
      <w:tr w:rsidR="0077367D" w:rsidRPr="00F7627B" w:rsidTr="007C60A7">
        <w:tc>
          <w:tcPr>
            <w:tcW w:w="5920" w:type="dxa"/>
            <w:vAlign w:val="bottom"/>
          </w:tcPr>
          <w:p w:rsidR="0077367D" w:rsidRPr="00F7627B" w:rsidRDefault="0077367D" w:rsidP="00F7627B">
            <w:pPr>
              <w:spacing w:after="0"/>
              <w:rPr>
                <w:rFonts w:cs="Arial"/>
                <w:color w:val="000000"/>
              </w:rPr>
            </w:pPr>
            <w:r w:rsidRPr="00F7627B">
              <w:rPr>
                <w:rFonts w:cs="Arial"/>
                <w:color w:val="000000"/>
              </w:rPr>
              <w:t>Tele- och postbefordran</w:t>
            </w:r>
          </w:p>
        </w:tc>
        <w:tc>
          <w:tcPr>
            <w:tcW w:w="1276" w:type="dxa"/>
          </w:tcPr>
          <w:p w:rsidR="0077367D" w:rsidRPr="00F7627B" w:rsidRDefault="0077367D" w:rsidP="00F7627B">
            <w:pPr>
              <w:spacing w:after="0"/>
            </w:pPr>
            <w:r w:rsidRPr="00F7627B">
              <w:t xml:space="preserve">              2</w:t>
            </w:r>
          </w:p>
        </w:tc>
      </w:tr>
      <w:tr w:rsidR="0077367D" w:rsidRPr="00F7627B" w:rsidTr="007C60A7">
        <w:tc>
          <w:tcPr>
            <w:tcW w:w="5920" w:type="dxa"/>
            <w:vAlign w:val="bottom"/>
          </w:tcPr>
          <w:p w:rsidR="0077367D" w:rsidRPr="00F7627B" w:rsidRDefault="0077367D" w:rsidP="00F7627B">
            <w:pPr>
              <w:spacing w:after="0"/>
              <w:rPr>
                <w:rFonts w:cs="Arial"/>
                <w:color w:val="000000"/>
              </w:rPr>
            </w:pPr>
            <w:r w:rsidRPr="00F7627B">
              <w:rPr>
                <w:rFonts w:cs="Arial"/>
                <w:color w:val="000000"/>
              </w:rPr>
              <w:t>Marknadsföring +datakostnader</w:t>
            </w:r>
          </w:p>
        </w:tc>
        <w:tc>
          <w:tcPr>
            <w:tcW w:w="1276" w:type="dxa"/>
          </w:tcPr>
          <w:p w:rsidR="0077367D" w:rsidRPr="00F7627B" w:rsidRDefault="0077367D" w:rsidP="00F7627B">
            <w:pPr>
              <w:spacing w:after="0"/>
            </w:pPr>
            <w:r w:rsidRPr="00F7627B">
              <w:t xml:space="preserve">              4</w:t>
            </w:r>
          </w:p>
        </w:tc>
      </w:tr>
      <w:tr w:rsidR="0077367D" w:rsidRPr="00F7627B" w:rsidTr="007C60A7">
        <w:tc>
          <w:tcPr>
            <w:tcW w:w="5920" w:type="dxa"/>
            <w:vAlign w:val="bottom"/>
          </w:tcPr>
          <w:p w:rsidR="0077367D" w:rsidRPr="00F7627B" w:rsidRDefault="0077367D" w:rsidP="00F7627B">
            <w:pPr>
              <w:spacing w:after="0"/>
              <w:rPr>
                <w:rFonts w:cs="Arial"/>
                <w:b/>
                <w:bCs/>
                <w:i/>
                <w:iCs/>
                <w:color w:val="000000"/>
              </w:rPr>
            </w:pPr>
            <w:r w:rsidRPr="00F7627B">
              <w:rPr>
                <w:rFonts w:cs="Arial"/>
                <w:color w:val="000000"/>
              </w:rPr>
              <w:t>Diverse kostnader, medlemsavgifter</w:t>
            </w:r>
          </w:p>
        </w:tc>
        <w:tc>
          <w:tcPr>
            <w:tcW w:w="1276" w:type="dxa"/>
          </w:tcPr>
          <w:p w:rsidR="0077367D" w:rsidRPr="00F7627B" w:rsidRDefault="0077367D" w:rsidP="00F7627B">
            <w:pPr>
              <w:spacing w:after="0"/>
              <w:rPr>
                <w:b/>
              </w:rPr>
            </w:pPr>
            <w:r w:rsidRPr="00F7627B">
              <w:rPr>
                <w:b/>
              </w:rPr>
              <w:t xml:space="preserve">              1</w:t>
            </w:r>
          </w:p>
        </w:tc>
      </w:tr>
      <w:tr w:rsidR="0077367D" w:rsidRPr="00F7627B" w:rsidTr="007C60A7">
        <w:tc>
          <w:tcPr>
            <w:tcW w:w="5920" w:type="dxa"/>
            <w:vAlign w:val="bottom"/>
          </w:tcPr>
          <w:p w:rsidR="0077367D" w:rsidRPr="00F7627B" w:rsidRDefault="0077367D" w:rsidP="00F7627B">
            <w:pPr>
              <w:spacing w:after="0"/>
              <w:rPr>
                <w:rFonts w:cs="Arial"/>
                <w:color w:val="000000"/>
              </w:rPr>
            </w:pPr>
          </w:p>
        </w:tc>
        <w:tc>
          <w:tcPr>
            <w:tcW w:w="1276" w:type="dxa"/>
          </w:tcPr>
          <w:p w:rsidR="0077367D" w:rsidRPr="00F7627B" w:rsidRDefault="0077367D" w:rsidP="00F7627B">
            <w:pPr>
              <w:spacing w:after="0"/>
              <w:rPr>
                <w:b/>
              </w:rPr>
            </w:pPr>
          </w:p>
        </w:tc>
      </w:tr>
      <w:tr w:rsidR="0077367D" w:rsidRPr="00F7627B" w:rsidTr="007C60A7">
        <w:tc>
          <w:tcPr>
            <w:tcW w:w="5920" w:type="dxa"/>
            <w:vAlign w:val="bottom"/>
          </w:tcPr>
          <w:p w:rsidR="0077367D" w:rsidRPr="00F7627B" w:rsidRDefault="0077367D" w:rsidP="00F7627B">
            <w:pPr>
              <w:spacing w:after="0"/>
              <w:rPr>
                <w:rFonts w:cs="Arial"/>
                <w:b/>
                <w:bCs/>
                <w:i/>
                <w:iCs/>
                <w:color w:val="000000"/>
              </w:rPr>
            </w:pPr>
            <w:r w:rsidRPr="00F7627B">
              <w:rPr>
                <w:rFonts w:cs="Arial"/>
                <w:b/>
                <w:bCs/>
                <w:i/>
                <w:iCs/>
                <w:color w:val="000000"/>
              </w:rPr>
              <w:t>Totalt</w:t>
            </w:r>
          </w:p>
        </w:tc>
        <w:tc>
          <w:tcPr>
            <w:tcW w:w="1276" w:type="dxa"/>
          </w:tcPr>
          <w:p w:rsidR="0077367D" w:rsidRPr="00F7627B" w:rsidRDefault="0077367D" w:rsidP="00F7627B">
            <w:pPr>
              <w:spacing w:after="0"/>
              <w:rPr>
                <w:b/>
              </w:rPr>
            </w:pPr>
            <w:r w:rsidRPr="00F7627B">
              <w:rPr>
                <w:b/>
              </w:rPr>
              <w:t xml:space="preserve">          344 </w:t>
            </w:r>
          </w:p>
        </w:tc>
      </w:tr>
      <w:tr w:rsidR="0077367D" w:rsidRPr="00F7627B" w:rsidTr="007C60A7">
        <w:tc>
          <w:tcPr>
            <w:tcW w:w="5920" w:type="dxa"/>
            <w:vAlign w:val="bottom"/>
          </w:tcPr>
          <w:p w:rsidR="0077367D" w:rsidRPr="00F7627B" w:rsidRDefault="0077367D" w:rsidP="00F7627B">
            <w:pPr>
              <w:spacing w:after="0"/>
              <w:rPr>
                <w:rFonts w:cs="Arial"/>
                <w:color w:val="000000"/>
              </w:rPr>
            </w:pPr>
            <w:r w:rsidRPr="00F7627B">
              <w:rPr>
                <w:rFonts w:cs="Arial"/>
                <w:b/>
                <w:bCs/>
                <w:color w:val="000000"/>
              </w:rPr>
              <w:t xml:space="preserve">Resultat            </w:t>
            </w:r>
          </w:p>
        </w:tc>
        <w:tc>
          <w:tcPr>
            <w:tcW w:w="1276" w:type="dxa"/>
          </w:tcPr>
          <w:p w:rsidR="0077367D" w:rsidRPr="00F7627B" w:rsidRDefault="0077367D" w:rsidP="00F7627B">
            <w:pPr>
              <w:spacing w:after="0"/>
            </w:pPr>
            <w:r w:rsidRPr="00F7627B">
              <w:t xml:space="preserve">            61</w:t>
            </w:r>
          </w:p>
        </w:tc>
      </w:tr>
      <w:tr w:rsidR="0077367D" w:rsidRPr="00F7627B" w:rsidTr="007C60A7">
        <w:tc>
          <w:tcPr>
            <w:tcW w:w="5920" w:type="dxa"/>
            <w:vAlign w:val="bottom"/>
          </w:tcPr>
          <w:p w:rsidR="0077367D" w:rsidRPr="00F7627B" w:rsidRDefault="0077367D" w:rsidP="00F7627B">
            <w:pPr>
              <w:spacing w:after="0"/>
              <w:rPr>
                <w:rFonts w:cs="Arial"/>
                <w:color w:val="000000"/>
              </w:rPr>
            </w:pPr>
          </w:p>
        </w:tc>
        <w:tc>
          <w:tcPr>
            <w:tcW w:w="1276" w:type="dxa"/>
          </w:tcPr>
          <w:p w:rsidR="0077367D" w:rsidRPr="00F7627B" w:rsidRDefault="0077367D" w:rsidP="00F7627B">
            <w:pPr>
              <w:spacing w:after="0"/>
              <w:rPr>
                <w:b/>
              </w:rPr>
            </w:pPr>
          </w:p>
        </w:tc>
      </w:tr>
      <w:tr w:rsidR="0077367D" w:rsidRPr="00F7627B" w:rsidTr="007C60A7">
        <w:tc>
          <w:tcPr>
            <w:tcW w:w="5920" w:type="dxa"/>
            <w:vAlign w:val="bottom"/>
          </w:tcPr>
          <w:p w:rsidR="0077367D" w:rsidRPr="00F7627B" w:rsidRDefault="0077367D" w:rsidP="00F7627B">
            <w:pPr>
              <w:spacing w:after="0"/>
              <w:rPr>
                <w:rFonts w:cs="Arial"/>
                <w:b/>
                <w:color w:val="000000"/>
              </w:rPr>
            </w:pPr>
            <w:r w:rsidRPr="00F7627B">
              <w:rPr>
                <w:rFonts w:cs="Arial"/>
                <w:b/>
                <w:color w:val="000000"/>
              </w:rPr>
              <w:t xml:space="preserve">Kvarstående medel </w:t>
            </w:r>
          </w:p>
        </w:tc>
        <w:tc>
          <w:tcPr>
            <w:tcW w:w="1276" w:type="dxa"/>
          </w:tcPr>
          <w:p w:rsidR="0077367D" w:rsidRPr="00F7627B" w:rsidRDefault="0077367D" w:rsidP="00F7627B">
            <w:pPr>
              <w:spacing w:after="0"/>
              <w:rPr>
                <w:b/>
              </w:rPr>
            </w:pPr>
            <w:r w:rsidRPr="00F7627B">
              <w:rPr>
                <w:b/>
              </w:rPr>
              <w:t xml:space="preserve">            61</w:t>
            </w:r>
          </w:p>
        </w:tc>
      </w:tr>
    </w:tbl>
    <w:p w:rsidR="0077367D" w:rsidRPr="00F7627B" w:rsidRDefault="0077367D" w:rsidP="00F7627B">
      <w:pPr>
        <w:spacing w:after="0"/>
        <w:rPr>
          <w:rFonts w:asciiTheme="minorHAnsi" w:hAnsiTheme="minorHAnsi"/>
          <w:b/>
        </w:rPr>
      </w:pPr>
    </w:p>
    <w:p w:rsidR="0077367D" w:rsidRPr="00F7627B" w:rsidRDefault="0077367D" w:rsidP="00F7627B">
      <w:pPr>
        <w:autoSpaceDE w:val="0"/>
        <w:autoSpaceDN w:val="0"/>
        <w:adjustRightInd w:val="0"/>
        <w:spacing w:after="0"/>
        <w:rPr>
          <w:rFonts w:asciiTheme="minorHAnsi" w:hAnsiTheme="minorHAnsi" w:cs="Calibri,Bold"/>
          <w:bCs/>
        </w:rPr>
      </w:pPr>
      <w:r w:rsidRPr="00F7627B">
        <w:rPr>
          <w:rFonts w:asciiTheme="minorHAnsi" w:hAnsiTheme="minorHAnsi" w:cs="Calibri,Bold"/>
          <w:bCs/>
        </w:rPr>
        <w:t>Kommentarer</w:t>
      </w:r>
    </w:p>
    <w:p w:rsidR="0077367D" w:rsidRPr="00F7627B" w:rsidRDefault="0077367D" w:rsidP="00F7627B">
      <w:pPr>
        <w:autoSpaceDE w:val="0"/>
        <w:autoSpaceDN w:val="0"/>
        <w:adjustRightInd w:val="0"/>
        <w:spacing w:after="0"/>
        <w:rPr>
          <w:rFonts w:asciiTheme="minorHAnsi" w:hAnsiTheme="minorHAnsi" w:cs="Calibri"/>
        </w:rPr>
      </w:pPr>
    </w:p>
    <w:p w:rsidR="0077367D" w:rsidRPr="00F7627B" w:rsidRDefault="0077367D" w:rsidP="00F7627B">
      <w:pPr>
        <w:autoSpaceDE w:val="0"/>
        <w:autoSpaceDN w:val="0"/>
        <w:adjustRightInd w:val="0"/>
        <w:spacing w:after="0"/>
        <w:rPr>
          <w:rFonts w:asciiTheme="minorHAnsi" w:hAnsiTheme="minorHAnsi" w:cs="Calibri"/>
        </w:rPr>
      </w:pPr>
      <w:r w:rsidRPr="00F7627B">
        <w:rPr>
          <w:rFonts w:asciiTheme="minorHAnsi" w:hAnsiTheme="minorHAnsi" w:cs="Calibri"/>
        </w:rPr>
        <w:t>Intäkterna utökades under året genom kvarstående medel från föregående</w:t>
      </w:r>
    </w:p>
    <w:p w:rsidR="0077367D" w:rsidRPr="00F7627B" w:rsidRDefault="0077367D" w:rsidP="00F7627B">
      <w:pPr>
        <w:spacing w:after="0"/>
        <w:rPr>
          <w:rFonts w:asciiTheme="minorHAnsi" w:hAnsiTheme="minorHAnsi" w:cs="Calibri"/>
        </w:rPr>
      </w:pPr>
      <w:r w:rsidRPr="00F7627B">
        <w:rPr>
          <w:rFonts w:asciiTheme="minorHAnsi" w:hAnsiTheme="minorHAnsi" w:cs="Calibri"/>
        </w:rPr>
        <w:t>verksamhetsår.  Årets överskott överflyttas till 2015 års verksamhet</w:t>
      </w:r>
    </w:p>
    <w:p w:rsidR="0077367D" w:rsidRPr="00F7627B" w:rsidRDefault="0077367D" w:rsidP="00F7627B">
      <w:pPr>
        <w:autoSpaceDE w:val="0"/>
        <w:autoSpaceDN w:val="0"/>
        <w:adjustRightInd w:val="0"/>
        <w:spacing w:after="0"/>
      </w:pPr>
      <w:r w:rsidRPr="00F7627B">
        <w:rPr>
          <w:rFonts w:asciiTheme="minorHAnsi" w:hAnsiTheme="minorHAnsi" w:cs="Calibri"/>
        </w:rPr>
        <w:t xml:space="preserve">Upplands Väsby gick ur och betalade avgift endast för vårterminen. Vallentuna blev medlem </w:t>
      </w:r>
      <w:proofErr w:type="gramStart"/>
      <w:r w:rsidRPr="00F7627B">
        <w:rPr>
          <w:rFonts w:asciiTheme="minorHAnsi" w:hAnsiTheme="minorHAnsi" w:cs="Calibri"/>
        </w:rPr>
        <w:t>från  1a</w:t>
      </w:r>
      <w:proofErr w:type="gramEnd"/>
      <w:r w:rsidRPr="00F7627B">
        <w:rPr>
          <w:rFonts w:asciiTheme="minorHAnsi" w:hAnsiTheme="minorHAnsi" w:cs="Calibri"/>
        </w:rPr>
        <w:t xml:space="preserve"> juli och betalade endast för höstterminen.</w:t>
      </w:r>
    </w:p>
    <w:p w:rsidR="0077367D" w:rsidRPr="00F7627B" w:rsidRDefault="0077367D" w:rsidP="00F7627B">
      <w:pPr>
        <w:spacing w:after="0"/>
      </w:pPr>
    </w:p>
    <w:sectPr w:rsidR="0077367D" w:rsidRPr="00F7627B" w:rsidSect="006E714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F11" w:rsidRDefault="00CB0F11" w:rsidP="008319E0">
      <w:pPr>
        <w:spacing w:after="0" w:line="240" w:lineRule="auto"/>
      </w:pPr>
      <w:r>
        <w:separator/>
      </w:r>
    </w:p>
  </w:endnote>
  <w:endnote w:type="continuationSeparator" w:id="0">
    <w:p w:rsidR="00CB0F11" w:rsidRDefault="00CB0F11" w:rsidP="008319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752" w:rsidRDefault="00AC3752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60328"/>
      <w:docPartObj>
        <w:docPartGallery w:val="Page Numbers (Bottom of Page)"/>
        <w:docPartUnique/>
      </w:docPartObj>
    </w:sdtPr>
    <w:sdtEndPr/>
    <w:sdtContent>
      <w:p w:rsidR="00AC3752" w:rsidRDefault="00AC3752">
        <w:pPr>
          <w:pStyle w:val="Sidfo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072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C3752" w:rsidRDefault="00AC3752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752" w:rsidRDefault="00AC3752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F11" w:rsidRDefault="00CB0F11" w:rsidP="008319E0">
      <w:pPr>
        <w:spacing w:after="0" w:line="240" w:lineRule="auto"/>
      </w:pPr>
      <w:r>
        <w:separator/>
      </w:r>
    </w:p>
  </w:footnote>
  <w:footnote w:type="continuationSeparator" w:id="0">
    <w:p w:rsidR="00CB0F11" w:rsidRDefault="00CB0F11" w:rsidP="008319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752" w:rsidRDefault="00AC3752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752" w:rsidRDefault="00AC3752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752" w:rsidRDefault="00AC3752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F5"/>
    <w:multiLevelType w:val="singleLevel"/>
    <w:tmpl w:val="00000000"/>
    <w:lvl w:ilvl="0">
      <w:start w:val="1"/>
      <w:numFmt w:val="bullet"/>
      <w:lvlText w:val="•"/>
      <w:lvlJc w:val="left"/>
      <w:rPr>
        <w:rFonts w:ascii="Arial" w:hAnsi="Arial" w:cs="Arial"/>
        <w:color w:val="000000"/>
        <w:sz w:val="24"/>
        <w:szCs w:val="24"/>
      </w:rPr>
    </w:lvl>
  </w:abstractNum>
  <w:abstractNum w:abstractNumId="1">
    <w:nsid w:val="03CE1F23"/>
    <w:multiLevelType w:val="hybridMultilevel"/>
    <w:tmpl w:val="775C93F8"/>
    <w:lvl w:ilvl="0" w:tplc="041D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2">
    <w:nsid w:val="11DD7691"/>
    <w:multiLevelType w:val="hybridMultilevel"/>
    <w:tmpl w:val="241CB73A"/>
    <w:lvl w:ilvl="0" w:tplc="041D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3">
    <w:nsid w:val="1F9D7429"/>
    <w:multiLevelType w:val="hybridMultilevel"/>
    <w:tmpl w:val="7534D02C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09536FB"/>
    <w:multiLevelType w:val="hybridMultilevel"/>
    <w:tmpl w:val="184C79A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480BDD"/>
    <w:multiLevelType w:val="hybridMultilevel"/>
    <w:tmpl w:val="B1440426"/>
    <w:lvl w:ilvl="0" w:tplc="041D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305DB7"/>
    <w:multiLevelType w:val="hybridMultilevel"/>
    <w:tmpl w:val="E5A8E36A"/>
    <w:lvl w:ilvl="0" w:tplc="041D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7">
    <w:nsid w:val="61D87575"/>
    <w:multiLevelType w:val="hybridMultilevel"/>
    <w:tmpl w:val="26028700"/>
    <w:lvl w:ilvl="0" w:tplc="F1C0F776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92C6965"/>
    <w:multiLevelType w:val="hybridMultilevel"/>
    <w:tmpl w:val="D3E8F006"/>
    <w:lvl w:ilvl="0" w:tplc="041D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4"/>
  </w:num>
  <w:num w:numId="5">
    <w:abstractNumId w:val="7"/>
  </w:num>
  <w:num w:numId="6">
    <w:abstractNumId w:val="6"/>
  </w:num>
  <w:num w:numId="7">
    <w:abstractNumId w:val="1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AF4"/>
    <w:rsid w:val="00007EDA"/>
    <w:rsid w:val="00056A4E"/>
    <w:rsid w:val="0007560E"/>
    <w:rsid w:val="00075BF4"/>
    <w:rsid w:val="000A65AE"/>
    <w:rsid w:val="000A7D60"/>
    <w:rsid w:val="000B6AF4"/>
    <w:rsid w:val="000D0A92"/>
    <w:rsid w:val="000E63B2"/>
    <w:rsid w:val="000F3100"/>
    <w:rsid w:val="000F69EF"/>
    <w:rsid w:val="00103F0C"/>
    <w:rsid w:val="0010538A"/>
    <w:rsid w:val="001105CB"/>
    <w:rsid w:val="001106EE"/>
    <w:rsid w:val="00124F15"/>
    <w:rsid w:val="00136A8C"/>
    <w:rsid w:val="0014352C"/>
    <w:rsid w:val="00150726"/>
    <w:rsid w:val="0015278A"/>
    <w:rsid w:val="001C0E38"/>
    <w:rsid w:val="001D3F36"/>
    <w:rsid w:val="001F2BC5"/>
    <w:rsid w:val="001F5060"/>
    <w:rsid w:val="00233595"/>
    <w:rsid w:val="00235D7D"/>
    <w:rsid w:val="002370FF"/>
    <w:rsid w:val="002565F8"/>
    <w:rsid w:val="00257D0C"/>
    <w:rsid w:val="00261704"/>
    <w:rsid w:val="00272390"/>
    <w:rsid w:val="00291E92"/>
    <w:rsid w:val="002960DF"/>
    <w:rsid w:val="00296C13"/>
    <w:rsid w:val="002B3B49"/>
    <w:rsid w:val="002C2E4B"/>
    <w:rsid w:val="002D241B"/>
    <w:rsid w:val="0030312D"/>
    <w:rsid w:val="00305AC5"/>
    <w:rsid w:val="00350864"/>
    <w:rsid w:val="003562AE"/>
    <w:rsid w:val="00384756"/>
    <w:rsid w:val="00386DE4"/>
    <w:rsid w:val="003B5E86"/>
    <w:rsid w:val="003C4F21"/>
    <w:rsid w:val="003E74C5"/>
    <w:rsid w:val="003E7A45"/>
    <w:rsid w:val="003F0B58"/>
    <w:rsid w:val="00426825"/>
    <w:rsid w:val="004860A3"/>
    <w:rsid w:val="004A40F2"/>
    <w:rsid w:val="004A48AD"/>
    <w:rsid w:val="004B1D0F"/>
    <w:rsid w:val="004B5D72"/>
    <w:rsid w:val="004B7083"/>
    <w:rsid w:val="004D3805"/>
    <w:rsid w:val="004E5004"/>
    <w:rsid w:val="0051183C"/>
    <w:rsid w:val="00520413"/>
    <w:rsid w:val="00545E69"/>
    <w:rsid w:val="00546B09"/>
    <w:rsid w:val="00553F01"/>
    <w:rsid w:val="005543B0"/>
    <w:rsid w:val="00554841"/>
    <w:rsid w:val="0055640D"/>
    <w:rsid w:val="0056687E"/>
    <w:rsid w:val="00573FC2"/>
    <w:rsid w:val="005A18C3"/>
    <w:rsid w:val="005A3082"/>
    <w:rsid w:val="005B2F42"/>
    <w:rsid w:val="006127EB"/>
    <w:rsid w:val="00623879"/>
    <w:rsid w:val="00626688"/>
    <w:rsid w:val="006300C7"/>
    <w:rsid w:val="00653149"/>
    <w:rsid w:val="006647CE"/>
    <w:rsid w:val="00665B8A"/>
    <w:rsid w:val="00690652"/>
    <w:rsid w:val="006B6CCE"/>
    <w:rsid w:val="006C4FB9"/>
    <w:rsid w:val="006C585E"/>
    <w:rsid w:val="006D10B7"/>
    <w:rsid w:val="006D12D0"/>
    <w:rsid w:val="006E24F3"/>
    <w:rsid w:val="006E479A"/>
    <w:rsid w:val="006E7148"/>
    <w:rsid w:val="00716984"/>
    <w:rsid w:val="00723BF4"/>
    <w:rsid w:val="0072449E"/>
    <w:rsid w:val="00751290"/>
    <w:rsid w:val="00755471"/>
    <w:rsid w:val="0075552A"/>
    <w:rsid w:val="00764BF7"/>
    <w:rsid w:val="0077367D"/>
    <w:rsid w:val="007766A7"/>
    <w:rsid w:val="00797395"/>
    <w:rsid w:val="007A6F79"/>
    <w:rsid w:val="007B4447"/>
    <w:rsid w:val="007F337B"/>
    <w:rsid w:val="00812A68"/>
    <w:rsid w:val="008319E0"/>
    <w:rsid w:val="008364A5"/>
    <w:rsid w:val="00837680"/>
    <w:rsid w:val="00841069"/>
    <w:rsid w:val="00864EFF"/>
    <w:rsid w:val="008654C4"/>
    <w:rsid w:val="008731D6"/>
    <w:rsid w:val="008A0454"/>
    <w:rsid w:val="0091707C"/>
    <w:rsid w:val="00923AF6"/>
    <w:rsid w:val="00932186"/>
    <w:rsid w:val="0095022C"/>
    <w:rsid w:val="00950770"/>
    <w:rsid w:val="00951A5A"/>
    <w:rsid w:val="00951E67"/>
    <w:rsid w:val="00980A07"/>
    <w:rsid w:val="00990B3C"/>
    <w:rsid w:val="009A29BD"/>
    <w:rsid w:val="009A5CCE"/>
    <w:rsid w:val="009B1E35"/>
    <w:rsid w:val="009E5705"/>
    <w:rsid w:val="00A03B0A"/>
    <w:rsid w:val="00A11928"/>
    <w:rsid w:val="00A43F8C"/>
    <w:rsid w:val="00A45851"/>
    <w:rsid w:val="00A52EB3"/>
    <w:rsid w:val="00A6155A"/>
    <w:rsid w:val="00A90FBF"/>
    <w:rsid w:val="00AC3752"/>
    <w:rsid w:val="00AD0618"/>
    <w:rsid w:val="00AD7B32"/>
    <w:rsid w:val="00AF18B9"/>
    <w:rsid w:val="00AF2ABA"/>
    <w:rsid w:val="00AF3E7E"/>
    <w:rsid w:val="00B0782B"/>
    <w:rsid w:val="00B117D7"/>
    <w:rsid w:val="00B1625C"/>
    <w:rsid w:val="00B16CAE"/>
    <w:rsid w:val="00B260B5"/>
    <w:rsid w:val="00B27D0B"/>
    <w:rsid w:val="00B35667"/>
    <w:rsid w:val="00B41CDC"/>
    <w:rsid w:val="00B46E8E"/>
    <w:rsid w:val="00B91F28"/>
    <w:rsid w:val="00B92055"/>
    <w:rsid w:val="00B9440B"/>
    <w:rsid w:val="00BD21BB"/>
    <w:rsid w:val="00BD26F9"/>
    <w:rsid w:val="00BE1CBF"/>
    <w:rsid w:val="00BE4F05"/>
    <w:rsid w:val="00BF56A8"/>
    <w:rsid w:val="00C0115F"/>
    <w:rsid w:val="00C15733"/>
    <w:rsid w:val="00C36E29"/>
    <w:rsid w:val="00C37A99"/>
    <w:rsid w:val="00C55863"/>
    <w:rsid w:val="00CB0F11"/>
    <w:rsid w:val="00CD5D28"/>
    <w:rsid w:val="00CE4DFE"/>
    <w:rsid w:val="00D02590"/>
    <w:rsid w:val="00D161BA"/>
    <w:rsid w:val="00D247E4"/>
    <w:rsid w:val="00D27283"/>
    <w:rsid w:val="00D50462"/>
    <w:rsid w:val="00D753A6"/>
    <w:rsid w:val="00D94281"/>
    <w:rsid w:val="00DA2284"/>
    <w:rsid w:val="00DA24D6"/>
    <w:rsid w:val="00DE0992"/>
    <w:rsid w:val="00DF05C8"/>
    <w:rsid w:val="00DF1798"/>
    <w:rsid w:val="00E11E8B"/>
    <w:rsid w:val="00E13758"/>
    <w:rsid w:val="00E17172"/>
    <w:rsid w:val="00E25F0B"/>
    <w:rsid w:val="00E612DA"/>
    <w:rsid w:val="00E64037"/>
    <w:rsid w:val="00E711A0"/>
    <w:rsid w:val="00EC16F4"/>
    <w:rsid w:val="00EC60F6"/>
    <w:rsid w:val="00ED4AF3"/>
    <w:rsid w:val="00ED6935"/>
    <w:rsid w:val="00F0287E"/>
    <w:rsid w:val="00F1188B"/>
    <w:rsid w:val="00F64020"/>
    <w:rsid w:val="00F7627B"/>
    <w:rsid w:val="00F84FE6"/>
    <w:rsid w:val="00F948B1"/>
    <w:rsid w:val="00FB0CE8"/>
    <w:rsid w:val="00FC7842"/>
    <w:rsid w:val="00FD2597"/>
    <w:rsid w:val="00FD6A5B"/>
    <w:rsid w:val="00FE7895"/>
    <w:rsid w:val="00FF6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D72"/>
    <w:pPr>
      <w:spacing w:after="200" w:line="276" w:lineRule="auto"/>
    </w:pPr>
    <w:rPr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13758"/>
    <w:pPr>
      <w:ind w:left="720"/>
      <w:contextualSpacing/>
    </w:pPr>
    <w:rPr>
      <w:rFonts w:eastAsia="Calibri"/>
    </w:rPr>
  </w:style>
  <w:style w:type="paragraph" w:styleId="Brdtextmedindrag">
    <w:name w:val="Body Text Indent"/>
    <w:basedOn w:val="Normal"/>
    <w:link w:val="BrdtextmedindragChar"/>
    <w:rsid w:val="00E13758"/>
    <w:pPr>
      <w:spacing w:after="0" w:line="240" w:lineRule="auto"/>
      <w:ind w:left="540" w:hanging="540"/>
    </w:pPr>
    <w:rPr>
      <w:rFonts w:ascii="Times New Roman" w:hAnsi="Times New Roman"/>
      <w:bCs/>
      <w:i/>
      <w:sz w:val="24"/>
      <w:szCs w:val="24"/>
    </w:rPr>
  </w:style>
  <w:style w:type="character" w:customStyle="1" w:styleId="BrdtextmedindragChar">
    <w:name w:val="Brödtext med indrag Char"/>
    <w:basedOn w:val="Standardstycketeckensnitt"/>
    <w:link w:val="Brdtextmedindrag"/>
    <w:rsid w:val="00E13758"/>
    <w:rPr>
      <w:rFonts w:ascii="Times New Roman" w:eastAsia="Times New Roman" w:hAnsi="Times New Roman" w:cs="Times New Roman"/>
      <w:bCs/>
      <w:i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1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13758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B35667"/>
    <w:rPr>
      <w:color w:val="0000FF"/>
      <w:u w:val="single"/>
    </w:r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056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056A4E"/>
    <w:rPr>
      <w:rFonts w:ascii="Tahoma" w:hAnsi="Tahoma" w:cs="Tahoma"/>
      <w:sz w:val="16"/>
      <w:szCs w:val="16"/>
    </w:rPr>
  </w:style>
  <w:style w:type="paragraph" w:styleId="HTML-frformaterad">
    <w:name w:val="HTML Preformatted"/>
    <w:basedOn w:val="Normal"/>
    <w:link w:val="HTML-frformateradChar"/>
    <w:rsid w:val="00056A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rsid w:val="00056A4E"/>
    <w:rPr>
      <w:rFonts w:ascii="Courier New" w:hAnsi="Courier New" w:cs="Courier New"/>
    </w:rPr>
  </w:style>
  <w:style w:type="paragraph" w:customStyle="1" w:styleId="Ingetavstnd1">
    <w:name w:val="Inget avstånd1"/>
    <w:uiPriority w:val="1"/>
    <w:qFormat/>
    <w:rsid w:val="00056A4E"/>
    <w:rPr>
      <w:sz w:val="22"/>
      <w:szCs w:val="22"/>
      <w:lang w:eastAsia="en-US"/>
    </w:rPr>
  </w:style>
  <w:style w:type="table" w:styleId="Tabellrutnt">
    <w:name w:val="Table Grid"/>
    <w:basedOn w:val="Normaltabell"/>
    <w:uiPriority w:val="59"/>
    <w:rsid w:val="006C585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semiHidden/>
    <w:unhideWhenUsed/>
    <w:rsid w:val="008319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8319E0"/>
    <w:rPr>
      <w:sz w:val="22"/>
      <w:szCs w:val="22"/>
    </w:rPr>
  </w:style>
  <w:style w:type="paragraph" w:styleId="Sidfot">
    <w:name w:val="footer"/>
    <w:basedOn w:val="Normal"/>
    <w:link w:val="SidfotChar"/>
    <w:uiPriority w:val="99"/>
    <w:unhideWhenUsed/>
    <w:rsid w:val="008319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319E0"/>
    <w:rPr>
      <w:sz w:val="22"/>
      <w:szCs w:val="22"/>
    </w:rPr>
  </w:style>
  <w:style w:type="paragraph" w:styleId="Normalwebb">
    <w:name w:val="Normal (Web)"/>
    <w:basedOn w:val="Normal"/>
    <w:uiPriority w:val="99"/>
    <w:unhideWhenUsed/>
    <w:rsid w:val="0038475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rdtext3">
    <w:name w:val="Body Text 3"/>
    <w:basedOn w:val="Normal"/>
    <w:link w:val="Brdtext3Char"/>
    <w:uiPriority w:val="99"/>
    <w:semiHidden/>
    <w:unhideWhenUsed/>
    <w:rsid w:val="003E7A45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semiHidden/>
    <w:rsid w:val="003E7A45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D72"/>
    <w:pPr>
      <w:spacing w:after="200" w:line="276" w:lineRule="auto"/>
    </w:pPr>
    <w:rPr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13758"/>
    <w:pPr>
      <w:ind w:left="720"/>
      <w:contextualSpacing/>
    </w:pPr>
    <w:rPr>
      <w:rFonts w:eastAsia="Calibri"/>
    </w:rPr>
  </w:style>
  <w:style w:type="paragraph" w:styleId="Brdtextmedindrag">
    <w:name w:val="Body Text Indent"/>
    <w:basedOn w:val="Normal"/>
    <w:link w:val="BrdtextmedindragChar"/>
    <w:rsid w:val="00E13758"/>
    <w:pPr>
      <w:spacing w:after="0" w:line="240" w:lineRule="auto"/>
      <w:ind w:left="540" w:hanging="540"/>
    </w:pPr>
    <w:rPr>
      <w:rFonts w:ascii="Times New Roman" w:hAnsi="Times New Roman"/>
      <w:bCs/>
      <w:i/>
      <w:sz w:val="24"/>
      <w:szCs w:val="24"/>
    </w:rPr>
  </w:style>
  <w:style w:type="character" w:customStyle="1" w:styleId="BrdtextmedindragChar">
    <w:name w:val="Brödtext med indrag Char"/>
    <w:basedOn w:val="Standardstycketeckensnitt"/>
    <w:link w:val="Brdtextmedindrag"/>
    <w:rsid w:val="00E13758"/>
    <w:rPr>
      <w:rFonts w:ascii="Times New Roman" w:eastAsia="Times New Roman" w:hAnsi="Times New Roman" w:cs="Times New Roman"/>
      <w:bCs/>
      <w:i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1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13758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B35667"/>
    <w:rPr>
      <w:color w:val="0000FF"/>
      <w:u w:val="single"/>
    </w:r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056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056A4E"/>
    <w:rPr>
      <w:rFonts w:ascii="Tahoma" w:hAnsi="Tahoma" w:cs="Tahoma"/>
      <w:sz w:val="16"/>
      <w:szCs w:val="16"/>
    </w:rPr>
  </w:style>
  <w:style w:type="paragraph" w:styleId="HTML-frformaterad">
    <w:name w:val="HTML Preformatted"/>
    <w:basedOn w:val="Normal"/>
    <w:link w:val="HTML-frformateradChar"/>
    <w:rsid w:val="00056A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rsid w:val="00056A4E"/>
    <w:rPr>
      <w:rFonts w:ascii="Courier New" w:hAnsi="Courier New" w:cs="Courier New"/>
    </w:rPr>
  </w:style>
  <w:style w:type="paragraph" w:customStyle="1" w:styleId="Ingetavstnd1">
    <w:name w:val="Inget avstånd1"/>
    <w:uiPriority w:val="1"/>
    <w:qFormat/>
    <w:rsid w:val="00056A4E"/>
    <w:rPr>
      <w:sz w:val="22"/>
      <w:szCs w:val="22"/>
      <w:lang w:eastAsia="en-US"/>
    </w:rPr>
  </w:style>
  <w:style w:type="table" w:styleId="Tabellrutnt">
    <w:name w:val="Table Grid"/>
    <w:basedOn w:val="Normaltabell"/>
    <w:uiPriority w:val="59"/>
    <w:rsid w:val="006C585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semiHidden/>
    <w:unhideWhenUsed/>
    <w:rsid w:val="008319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8319E0"/>
    <w:rPr>
      <w:sz w:val="22"/>
      <w:szCs w:val="22"/>
    </w:rPr>
  </w:style>
  <w:style w:type="paragraph" w:styleId="Sidfot">
    <w:name w:val="footer"/>
    <w:basedOn w:val="Normal"/>
    <w:link w:val="SidfotChar"/>
    <w:uiPriority w:val="99"/>
    <w:unhideWhenUsed/>
    <w:rsid w:val="008319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319E0"/>
    <w:rPr>
      <w:sz w:val="22"/>
      <w:szCs w:val="22"/>
    </w:rPr>
  </w:style>
  <w:style w:type="paragraph" w:styleId="Normalwebb">
    <w:name w:val="Normal (Web)"/>
    <w:basedOn w:val="Normal"/>
    <w:uiPriority w:val="99"/>
    <w:unhideWhenUsed/>
    <w:rsid w:val="0038475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rdtext3">
    <w:name w:val="Body Text 3"/>
    <w:basedOn w:val="Normal"/>
    <w:link w:val="Brdtext3Char"/>
    <w:uiPriority w:val="99"/>
    <w:semiHidden/>
    <w:unhideWhenUsed/>
    <w:rsid w:val="003E7A45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semiHidden/>
    <w:rsid w:val="003E7A45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2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4</Pages>
  <Words>1222</Words>
  <Characters>6481</Characters>
  <Application>Microsoft Office Word</Application>
  <DocSecurity>0</DocSecurity>
  <Lines>54</Lines>
  <Paragraphs>15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7688</CharactersWithSpaces>
  <SharedDoc>false</SharedDoc>
  <HLinks>
    <vt:vector size="6" baseType="variant">
      <vt:variant>
        <vt:i4>6488096</vt:i4>
      </vt:variant>
      <vt:variant>
        <vt:i4>0</vt:i4>
      </vt:variant>
      <vt:variant>
        <vt:i4>0</vt:i4>
      </vt:variant>
      <vt:variant>
        <vt:i4>5</vt:i4>
      </vt:variant>
      <vt:variant>
        <vt:lpwstr>http://www.fritidsledarskap.se/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Diana</cp:lastModifiedBy>
  <cp:revision>22</cp:revision>
  <cp:lastPrinted>2015-03-13T10:10:00Z</cp:lastPrinted>
  <dcterms:created xsi:type="dcterms:W3CDTF">2015-03-02T12:50:00Z</dcterms:created>
  <dcterms:modified xsi:type="dcterms:W3CDTF">2015-03-13T10:22:00Z</dcterms:modified>
</cp:coreProperties>
</file>