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CF" w:rsidRDefault="00D97845" w:rsidP="00E71FCF">
      <w:pPr>
        <w:spacing w:after="0"/>
        <w:rPr>
          <w:b/>
          <w:sz w:val="24"/>
          <w:szCs w:val="24"/>
        </w:rPr>
      </w:pPr>
      <w:r w:rsidRPr="00D97845">
        <w:rPr>
          <w:b/>
          <w:noProof/>
          <w:lang w:eastAsia="sv-SE"/>
        </w:rPr>
        <w:drawing>
          <wp:inline distT="0" distB="0" distL="0" distR="0">
            <wp:extent cx="1123950" cy="952500"/>
            <wp:effectExtent l="19050" t="0" r="0" b="0"/>
            <wp:docPr id="1" name="Bild 1" descr="_Pi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Pic0"/>
                    <pic:cNvPicPr>
                      <a:picLocks noChangeAspect="1" noChangeArrowheads="1"/>
                    </pic:cNvPicPr>
                  </pic:nvPicPr>
                  <pic:blipFill>
                    <a:blip r:embed="rId8" cstate="print"/>
                    <a:srcRect/>
                    <a:stretch>
                      <a:fillRect/>
                    </a:stretch>
                  </pic:blipFill>
                  <pic:spPr bwMode="auto">
                    <a:xfrm>
                      <a:off x="0" y="0"/>
                      <a:ext cx="1123950" cy="952500"/>
                    </a:xfrm>
                    <a:prstGeom prst="rect">
                      <a:avLst/>
                    </a:prstGeom>
                    <a:noFill/>
                    <a:ln w="9525">
                      <a:noFill/>
                      <a:miter lim="800000"/>
                      <a:headEnd/>
                      <a:tailEnd/>
                    </a:ln>
                  </pic:spPr>
                </pic:pic>
              </a:graphicData>
            </a:graphic>
          </wp:inline>
        </w:drawing>
      </w:r>
      <w:r w:rsidR="00A3438D">
        <w:rPr>
          <w:b/>
        </w:rPr>
        <w:t xml:space="preserve">      </w:t>
      </w:r>
      <w:r w:rsidR="00152E6E" w:rsidRPr="00E71FCF">
        <w:rPr>
          <w:b/>
          <w:sz w:val="28"/>
          <w:szCs w:val="28"/>
        </w:rPr>
        <w:t xml:space="preserve">Protokoll </w:t>
      </w:r>
      <w:proofErr w:type="gramStart"/>
      <w:r w:rsidR="00152E6E" w:rsidRPr="00E71FCF">
        <w:rPr>
          <w:b/>
          <w:sz w:val="28"/>
          <w:szCs w:val="28"/>
        </w:rPr>
        <w:t xml:space="preserve">från </w:t>
      </w:r>
      <w:r w:rsidR="00CB4AA3" w:rsidRPr="00E71FCF">
        <w:rPr>
          <w:b/>
          <w:sz w:val="28"/>
          <w:szCs w:val="28"/>
        </w:rPr>
        <w:t xml:space="preserve"> </w:t>
      </w:r>
      <w:r w:rsidR="004F02E1" w:rsidRPr="00E71FCF">
        <w:rPr>
          <w:b/>
          <w:sz w:val="28"/>
          <w:szCs w:val="28"/>
        </w:rPr>
        <w:t xml:space="preserve"> </w:t>
      </w:r>
      <w:proofErr w:type="spellStart"/>
      <w:r w:rsidR="00E71FCF" w:rsidRPr="00E71FCF">
        <w:rPr>
          <w:b/>
          <w:sz w:val="28"/>
          <w:szCs w:val="28"/>
        </w:rPr>
        <w:t>KCs</w:t>
      </w:r>
      <w:proofErr w:type="spellEnd"/>
      <w:proofErr w:type="gramEnd"/>
      <w:r w:rsidR="00E71FCF" w:rsidRPr="00E71FCF">
        <w:rPr>
          <w:b/>
          <w:sz w:val="28"/>
          <w:szCs w:val="28"/>
        </w:rPr>
        <w:t xml:space="preserve"> styrgrupp fört den </w:t>
      </w:r>
      <w:r w:rsidR="00C62A36" w:rsidRPr="00E71FCF">
        <w:rPr>
          <w:b/>
          <w:sz w:val="28"/>
          <w:szCs w:val="28"/>
        </w:rPr>
        <w:t>10</w:t>
      </w:r>
      <w:r w:rsidR="00147235" w:rsidRPr="00E71FCF">
        <w:rPr>
          <w:b/>
          <w:sz w:val="28"/>
          <w:szCs w:val="28"/>
        </w:rPr>
        <w:t xml:space="preserve"> </w:t>
      </w:r>
      <w:r w:rsidR="00C62A36" w:rsidRPr="00E71FCF">
        <w:rPr>
          <w:b/>
          <w:sz w:val="28"/>
          <w:szCs w:val="28"/>
        </w:rPr>
        <w:t>jan</w:t>
      </w:r>
      <w:r w:rsidR="004F02E1" w:rsidRPr="00E71FCF">
        <w:rPr>
          <w:b/>
          <w:sz w:val="28"/>
          <w:szCs w:val="28"/>
        </w:rPr>
        <w:t xml:space="preserve"> 201</w:t>
      </w:r>
      <w:r w:rsidR="00C62A36" w:rsidRPr="00E71FCF">
        <w:rPr>
          <w:b/>
          <w:sz w:val="28"/>
          <w:szCs w:val="28"/>
        </w:rPr>
        <w:t>4</w:t>
      </w:r>
      <w:r w:rsidR="00E46D44">
        <w:rPr>
          <w:b/>
          <w:sz w:val="24"/>
          <w:szCs w:val="24"/>
        </w:rPr>
        <w:t xml:space="preserve"> </w:t>
      </w:r>
    </w:p>
    <w:p w:rsidR="00B173FA" w:rsidRDefault="00E71FCF" w:rsidP="00E71FCF">
      <w:pPr>
        <w:spacing w:after="0" w:line="240" w:lineRule="auto"/>
        <w:rPr>
          <w:rFonts w:asciiTheme="minorHAnsi" w:hAnsiTheme="minorHAnsi"/>
          <w:sz w:val="24"/>
          <w:szCs w:val="24"/>
          <w:lang w:eastAsia="sv-SE"/>
        </w:rPr>
      </w:pPr>
      <w:r>
        <w:rPr>
          <w:rFonts w:asciiTheme="minorHAnsi" w:hAnsiTheme="minorHAnsi"/>
        </w:rPr>
        <w:t xml:space="preserve">                                         </w:t>
      </w:r>
      <w:proofErr w:type="gramStart"/>
      <w:r>
        <w:rPr>
          <w:rFonts w:asciiTheme="minorHAnsi" w:hAnsiTheme="minorHAnsi"/>
        </w:rPr>
        <w:t>på  IOGT</w:t>
      </w:r>
      <w:proofErr w:type="gramEnd"/>
      <w:r>
        <w:rPr>
          <w:rFonts w:asciiTheme="minorHAnsi" w:hAnsiTheme="minorHAnsi"/>
        </w:rPr>
        <w:t xml:space="preserve"> /NTO-gården i City</w:t>
      </w:r>
    </w:p>
    <w:p w:rsidR="00E71FCF" w:rsidRDefault="00E71FCF" w:rsidP="00B173FA">
      <w:pPr>
        <w:spacing w:after="0" w:line="240" w:lineRule="auto"/>
        <w:rPr>
          <w:rFonts w:asciiTheme="minorHAnsi" w:hAnsiTheme="minorHAnsi"/>
          <w:sz w:val="24"/>
          <w:szCs w:val="24"/>
          <w:lang w:eastAsia="sv-SE"/>
        </w:rPr>
      </w:pPr>
      <w:r>
        <w:rPr>
          <w:rFonts w:asciiTheme="minorHAnsi" w:hAnsiTheme="minorHAnsi"/>
          <w:sz w:val="24"/>
          <w:szCs w:val="24"/>
          <w:lang w:eastAsia="sv-SE"/>
        </w:rPr>
        <w:t xml:space="preserve">           </w:t>
      </w:r>
    </w:p>
    <w:p w:rsidR="00E71FCF" w:rsidRDefault="00E71FCF" w:rsidP="00B173FA">
      <w:pPr>
        <w:spacing w:after="0" w:line="240" w:lineRule="auto"/>
        <w:rPr>
          <w:rFonts w:asciiTheme="minorHAnsi" w:hAnsiTheme="minorHAnsi"/>
          <w:sz w:val="24"/>
          <w:szCs w:val="24"/>
          <w:lang w:eastAsia="sv-SE"/>
        </w:rPr>
      </w:pPr>
      <w:r>
        <w:rPr>
          <w:rFonts w:asciiTheme="minorHAnsi" w:hAnsiTheme="minorHAnsi"/>
          <w:sz w:val="24"/>
          <w:szCs w:val="24"/>
          <w:lang w:eastAsia="sv-SE"/>
        </w:rPr>
        <w:t xml:space="preserve">              </w:t>
      </w:r>
      <w:r w:rsidR="00152E6E">
        <w:rPr>
          <w:rFonts w:asciiTheme="minorHAnsi" w:hAnsiTheme="minorHAnsi"/>
          <w:sz w:val="24"/>
          <w:szCs w:val="24"/>
          <w:lang w:eastAsia="sv-SE"/>
        </w:rPr>
        <w:t xml:space="preserve">Närvarande: </w:t>
      </w:r>
      <w:r>
        <w:rPr>
          <w:rFonts w:asciiTheme="minorHAnsi" w:hAnsiTheme="minorHAnsi"/>
          <w:sz w:val="24"/>
          <w:szCs w:val="24"/>
          <w:lang w:eastAsia="sv-SE"/>
        </w:rPr>
        <w:t xml:space="preserve">Anna </w:t>
      </w:r>
      <w:proofErr w:type="spellStart"/>
      <w:proofErr w:type="gramStart"/>
      <w:r>
        <w:rPr>
          <w:rFonts w:asciiTheme="minorHAnsi" w:hAnsiTheme="minorHAnsi"/>
          <w:sz w:val="24"/>
          <w:szCs w:val="24"/>
          <w:lang w:eastAsia="sv-SE"/>
        </w:rPr>
        <w:t>Westin,Täby</w:t>
      </w:r>
      <w:proofErr w:type="spellEnd"/>
      <w:proofErr w:type="gramEnd"/>
      <w:r>
        <w:rPr>
          <w:rFonts w:asciiTheme="minorHAnsi" w:hAnsiTheme="minorHAnsi"/>
          <w:sz w:val="24"/>
          <w:szCs w:val="24"/>
          <w:lang w:eastAsia="sv-SE"/>
        </w:rPr>
        <w:t xml:space="preserve">. Jenny </w:t>
      </w:r>
      <w:proofErr w:type="spellStart"/>
      <w:proofErr w:type="gramStart"/>
      <w:r>
        <w:rPr>
          <w:rFonts w:asciiTheme="minorHAnsi" w:hAnsiTheme="minorHAnsi"/>
          <w:sz w:val="24"/>
          <w:szCs w:val="24"/>
          <w:lang w:eastAsia="sv-SE"/>
        </w:rPr>
        <w:t>Danielsson,Värmdö</w:t>
      </w:r>
      <w:proofErr w:type="spellEnd"/>
      <w:proofErr w:type="gramEnd"/>
      <w:r>
        <w:rPr>
          <w:rFonts w:asciiTheme="minorHAnsi" w:hAnsiTheme="minorHAnsi"/>
          <w:sz w:val="24"/>
          <w:szCs w:val="24"/>
          <w:lang w:eastAsia="sv-SE"/>
        </w:rPr>
        <w:t xml:space="preserve">  Anders </w:t>
      </w:r>
      <w:proofErr w:type="spellStart"/>
      <w:r>
        <w:rPr>
          <w:rFonts w:asciiTheme="minorHAnsi" w:hAnsiTheme="minorHAnsi"/>
          <w:sz w:val="24"/>
          <w:szCs w:val="24"/>
          <w:lang w:eastAsia="sv-SE"/>
        </w:rPr>
        <w:t>Kindblom,Haninge</w:t>
      </w:r>
      <w:proofErr w:type="spellEnd"/>
      <w:r>
        <w:rPr>
          <w:rFonts w:asciiTheme="minorHAnsi" w:hAnsiTheme="minorHAnsi"/>
          <w:sz w:val="24"/>
          <w:szCs w:val="24"/>
          <w:lang w:eastAsia="sv-SE"/>
        </w:rPr>
        <w:t xml:space="preserve">, </w:t>
      </w:r>
    </w:p>
    <w:p w:rsidR="00E71FCF" w:rsidRDefault="00E71FCF" w:rsidP="00B173FA">
      <w:pPr>
        <w:spacing w:after="0" w:line="240" w:lineRule="auto"/>
        <w:rPr>
          <w:rFonts w:asciiTheme="minorHAnsi" w:hAnsiTheme="minorHAnsi"/>
          <w:sz w:val="24"/>
          <w:szCs w:val="24"/>
          <w:lang w:eastAsia="sv-SE"/>
        </w:rPr>
      </w:pPr>
      <w:r>
        <w:rPr>
          <w:rFonts w:asciiTheme="minorHAnsi" w:hAnsiTheme="minorHAnsi"/>
          <w:sz w:val="24"/>
          <w:szCs w:val="24"/>
          <w:lang w:eastAsia="sv-SE"/>
        </w:rPr>
        <w:t xml:space="preserve">                                     Inger </w:t>
      </w:r>
      <w:proofErr w:type="spellStart"/>
      <w:proofErr w:type="gramStart"/>
      <w:r>
        <w:rPr>
          <w:rFonts w:asciiTheme="minorHAnsi" w:hAnsiTheme="minorHAnsi"/>
          <w:sz w:val="24"/>
          <w:szCs w:val="24"/>
          <w:lang w:eastAsia="sv-SE"/>
        </w:rPr>
        <w:t>Lundin,Tyresö</w:t>
      </w:r>
      <w:proofErr w:type="spellEnd"/>
      <w:proofErr w:type="gramEnd"/>
      <w:r>
        <w:rPr>
          <w:rFonts w:asciiTheme="minorHAnsi" w:hAnsiTheme="minorHAnsi"/>
          <w:sz w:val="24"/>
          <w:szCs w:val="24"/>
          <w:lang w:eastAsia="sv-SE"/>
        </w:rPr>
        <w:t xml:space="preserve">, Margareta </w:t>
      </w:r>
      <w:proofErr w:type="spellStart"/>
      <w:r>
        <w:rPr>
          <w:rFonts w:asciiTheme="minorHAnsi" w:hAnsiTheme="minorHAnsi"/>
          <w:sz w:val="24"/>
          <w:szCs w:val="24"/>
          <w:lang w:eastAsia="sv-SE"/>
        </w:rPr>
        <w:t>Kekkonen,Österåker</w:t>
      </w:r>
      <w:proofErr w:type="spellEnd"/>
      <w:r>
        <w:rPr>
          <w:rFonts w:asciiTheme="minorHAnsi" w:hAnsiTheme="minorHAnsi"/>
          <w:sz w:val="24"/>
          <w:szCs w:val="24"/>
          <w:lang w:eastAsia="sv-SE"/>
        </w:rPr>
        <w:t xml:space="preserve"> och Diana Pettersson </w:t>
      </w:r>
    </w:p>
    <w:p w:rsidR="00152E6E" w:rsidRPr="00B173FA" w:rsidRDefault="00E71FCF" w:rsidP="00B173FA">
      <w:pPr>
        <w:spacing w:after="0" w:line="240" w:lineRule="auto"/>
        <w:rPr>
          <w:rFonts w:asciiTheme="minorHAnsi" w:hAnsiTheme="minorHAnsi"/>
          <w:sz w:val="24"/>
          <w:szCs w:val="24"/>
          <w:lang w:eastAsia="sv-SE"/>
        </w:rPr>
      </w:pPr>
      <w:r>
        <w:rPr>
          <w:rFonts w:asciiTheme="minorHAnsi" w:hAnsiTheme="minorHAnsi"/>
          <w:sz w:val="24"/>
          <w:szCs w:val="24"/>
          <w:lang w:eastAsia="sv-SE"/>
        </w:rPr>
        <w:t xml:space="preserve">                                     Svenneke</w:t>
      </w:r>
    </w:p>
    <w:p w:rsidR="003F7687" w:rsidRPr="00B173FA" w:rsidRDefault="003F7687" w:rsidP="00225169">
      <w:pPr>
        <w:pStyle w:val="Liststycke"/>
        <w:spacing w:after="0" w:line="360" w:lineRule="auto"/>
        <w:ind w:left="502"/>
        <w:rPr>
          <w:rFonts w:asciiTheme="minorHAnsi" w:hAnsiTheme="minorHAnsi"/>
          <w:b/>
        </w:rPr>
      </w:pPr>
    </w:p>
    <w:p w:rsidR="00DA6306" w:rsidRPr="00A97453" w:rsidRDefault="00E76201" w:rsidP="00225169">
      <w:pPr>
        <w:pStyle w:val="Liststycke"/>
        <w:numPr>
          <w:ilvl w:val="0"/>
          <w:numId w:val="17"/>
        </w:numPr>
        <w:spacing w:after="0" w:line="360" w:lineRule="auto"/>
        <w:rPr>
          <w:b/>
        </w:rPr>
      </w:pPr>
      <w:r w:rsidRPr="00A97453">
        <w:rPr>
          <w:b/>
        </w:rPr>
        <w:t xml:space="preserve"> </w:t>
      </w:r>
      <w:r w:rsidR="00CB4AA3" w:rsidRPr="00A97453">
        <w:rPr>
          <w:b/>
        </w:rPr>
        <w:t>Mötesformalia</w:t>
      </w:r>
      <w:r w:rsidR="00E71FCF">
        <w:rPr>
          <w:b/>
        </w:rPr>
        <w:t xml:space="preserve">: </w:t>
      </w:r>
      <w:proofErr w:type="gramStart"/>
      <w:r w:rsidR="00E71FCF" w:rsidRPr="00E71FCF">
        <w:t>Jenny  blev</w:t>
      </w:r>
      <w:proofErr w:type="gramEnd"/>
      <w:r w:rsidR="00E71FCF" w:rsidRPr="00E71FCF">
        <w:t xml:space="preserve"> sekreterare och Anders ordförande</w:t>
      </w:r>
      <w:r w:rsidR="00152E6E">
        <w:rPr>
          <w:b/>
        </w:rPr>
        <w:t xml:space="preserve">  </w:t>
      </w:r>
    </w:p>
    <w:p w:rsidR="00C96B56" w:rsidRDefault="008870D0" w:rsidP="00225169">
      <w:pPr>
        <w:pStyle w:val="Liststycke"/>
        <w:numPr>
          <w:ilvl w:val="0"/>
          <w:numId w:val="17"/>
        </w:numPr>
        <w:spacing w:line="360" w:lineRule="auto"/>
      </w:pPr>
      <w:r w:rsidRPr="00C96B56">
        <w:rPr>
          <w:b/>
        </w:rPr>
        <w:t xml:space="preserve"> </w:t>
      </w:r>
      <w:r w:rsidR="00152E6E" w:rsidRPr="00C96B56">
        <w:rPr>
          <w:b/>
        </w:rPr>
        <w:t>Runda</w:t>
      </w:r>
      <w:r w:rsidR="00C96B56" w:rsidRPr="00C96B56">
        <w:rPr>
          <w:b/>
        </w:rPr>
        <w:t xml:space="preserve">n: </w:t>
      </w:r>
      <w:r w:rsidR="00B22060" w:rsidRPr="00C96B56">
        <w:rPr>
          <w:b/>
        </w:rPr>
        <w:t>Nynäshamn</w:t>
      </w:r>
      <w:r w:rsidR="00B22060" w:rsidRPr="00B22060">
        <w:t xml:space="preserve">: </w:t>
      </w:r>
      <w:r w:rsidR="00C96B56">
        <w:t xml:space="preserve">Anna Westin som från </w:t>
      </w:r>
      <w:proofErr w:type="spellStart"/>
      <w:r w:rsidR="00C96B56">
        <w:t>årskskiftet</w:t>
      </w:r>
      <w:proofErr w:type="spellEnd"/>
      <w:r w:rsidR="00C96B56">
        <w:t xml:space="preserve"> lämnar </w:t>
      </w:r>
      <w:proofErr w:type="gramStart"/>
      <w:r w:rsidR="00C96B56">
        <w:t>Nynäs  och</w:t>
      </w:r>
      <w:proofErr w:type="gramEnd"/>
      <w:r w:rsidR="00C96B56">
        <w:t xml:space="preserve"> börjar i Täby berättade ändå att det är lugnt och </w:t>
      </w:r>
      <w:r w:rsidR="00B22060" w:rsidRPr="00B22060">
        <w:t xml:space="preserve"> bra stämning</w:t>
      </w:r>
      <w:r w:rsidR="00C96B56">
        <w:t xml:space="preserve"> i Nynäs just nu. Men att det blir</w:t>
      </w:r>
      <w:r w:rsidR="00B22060" w:rsidRPr="00B22060">
        <w:t xml:space="preserve"> lite </w:t>
      </w:r>
      <w:proofErr w:type="gramStart"/>
      <w:r w:rsidR="00B22060" w:rsidRPr="00B22060">
        <w:t>fix</w:t>
      </w:r>
      <w:proofErr w:type="gramEnd"/>
      <w:r w:rsidR="00B22060" w:rsidRPr="00B22060">
        <w:t xml:space="preserve"> i och med att Anna slutar och ny chef skall tillsättas.</w:t>
      </w:r>
      <w:r w:rsidR="00C96B56">
        <w:t xml:space="preserve"> </w:t>
      </w:r>
    </w:p>
    <w:p w:rsidR="001F2E1A" w:rsidRPr="001F2E1A" w:rsidRDefault="00152E6E" w:rsidP="00225169">
      <w:pPr>
        <w:pStyle w:val="Liststycke"/>
        <w:spacing w:line="360" w:lineRule="auto"/>
      </w:pPr>
      <w:proofErr w:type="gramStart"/>
      <w:r w:rsidRPr="00C96B56">
        <w:rPr>
          <w:b/>
        </w:rPr>
        <w:t>Täby</w:t>
      </w:r>
      <w:r w:rsidRPr="00B22060">
        <w:t xml:space="preserve">: </w:t>
      </w:r>
      <w:r w:rsidR="00B22060" w:rsidRPr="00B22060">
        <w:t xml:space="preserve"> Anna</w:t>
      </w:r>
      <w:proofErr w:type="gramEnd"/>
      <w:r w:rsidR="00C96B56">
        <w:t xml:space="preserve"> har bara</w:t>
      </w:r>
      <w:r w:rsidR="00B22060" w:rsidRPr="00B22060">
        <w:t xml:space="preserve"> jobbat</w:t>
      </w:r>
      <w:r w:rsidR="00C96B56">
        <w:t xml:space="preserve"> där</w:t>
      </w:r>
      <w:r w:rsidR="00B22060" w:rsidRPr="00B22060">
        <w:t xml:space="preserve"> i tre dagar</w:t>
      </w:r>
      <w:r w:rsidR="00C96B56">
        <w:t xml:space="preserve"> och konstaterar att v</w:t>
      </w:r>
      <w:r w:rsidR="00B22060" w:rsidRPr="00B22060">
        <w:t>erksamheten är igång</w:t>
      </w:r>
      <w:r w:rsidR="00C96B56">
        <w:t xml:space="preserve"> och att det är </w:t>
      </w:r>
      <w:r w:rsidR="00B22060" w:rsidRPr="00B22060">
        <w:t xml:space="preserve"> JÄTTEMYCKET personalfrågor!</w:t>
      </w:r>
      <w:r w:rsidR="00B22060">
        <w:t xml:space="preserve"> Kommer att behöva lägga mycket eller all tid på </w:t>
      </w:r>
      <w:r w:rsidR="00C96B56">
        <w:t>detta</w:t>
      </w:r>
      <w:r w:rsidR="008F7937">
        <w:t xml:space="preserve"> och inte på verksamhet</w:t>
      </w:r>
      <w:r w:rsidR="00B22060">
        <w:t xml:space="preserve"> i början. </w:t>
      </w:r>
      <w:r w:rsidR="00C96B56">
        <w:t xml:space="preserve"> </w:t>
      </w:r>
      <w:r w:rsidR="001F2E1A" w:rsidRPr="001F2E1A">
        <w:t>Politiken</w:t>
      </w:r>
      <w:r w:rsidR="00C96B56">
        <w:t xml:space="preserve"> där är positiva till </w:t>
      </w:r>
      <w:proofErr w:type="spellStart"/>
      <w:r w:rsidR="00C96B56">
        <w:t>frg</w:t>
      </w:r>
      <w:proofErr w:type="spellEnd"/>
      <w:r w:rsidR="00C96B56">
        <w:t xml:space="preserve"> </w:t>
      </w:r>
      <w:proofErr w:type="gramStart"/>
      <w:r w:rsidR="00C96B56">
        <w:t xml:space="preserve">men </w:t>
      </w:r>
      <w:r w:rsidR="001F2E1A" w:rsidRPr="001F2E1A">
        <w:t xml:space="preserve"> sneglar</w:t>
      </w:r>
      <w:proofErr w:type="gramEnd"/>
      <w:r w:rsidR="001F2E1A" w:rsidRPr="001F2E1A">
        <w:t xml:space="preserve"> på Upplands Väsby…</w:t>
      </w:r>
    </w:p>
    <w:p w:rsidR="00152E6E" w:rsidRDefault="00152E6E" w:rsidP="00225169">
      <w:pPr>
        <w:pStyle w:val="Liststycke"/>
        <w:tabs>
          <w:tab w:val="left" w:pos="6990"/>
        </w:tabs>
        <w:spacing w:line="360" w:lineRule="auto"/>
      </w:pPr>
      <w:r w:rsidRPr="00B22060">
        <w:rPr>
          <w:b/>
        </w:rPr>
        <w:t>Tyresö</w:t>
      </w:r>
      <w:r>
        <w:t>:</w:t>
      </w:r>
      <w:r w:rsidR="00B22060">
        <w:t xml:space="preserve"> har rekryterat ny personal, letar nya utmaningar, många besökare, tar in spetskompetens för att locka nya ungdomar ex självförsvar för tjejer. Inger gått kurs att arbeta med föräldrarollen om tydligare gränser, inte vara tillåtande och liberala e</w:t>
      </w:r>
      <w:r w:rsidR="000C7B4A">
        <w:t xml:space="preserve">tc. </w:t>
      </w:r>
      <w:r w:rsidR="00C96B56">
        <w:t>”U</w:t>
      </w:r>
      <w:r w:rsidR="000C7B4A">
        <w:t xml:space="preserve">nga </w:t>
      </w:r>
      <w:proofErr w:type="spellStart"/>
      <w:r w:rsidR="000C7B4A">
        <w:t>föräldra-</w:t>
      </w:r>
      <w:proofErr w:type="gramStart"/>
      <w:r w:rsidR="00B22060">
        <w:t>verksamheten</w:t>
      </w:r>
      <w:proofErr w:type="spellEnd"/>
      <w:r w:rsidR="00C96B56">
        <w:t xml:space="preserve">” </w:t>
      </w:r>
      <w:r w:rsidR="00B22060">
        <w:t xml:space="preserve"> går</w:t>
      </w:r>
      <w:proofErr w:type="gramEnd"/>
      <w:r w:rsidR="00B22060">
        <w:t xml:space="preserve"> bättre och bättre – kul!</w:t>
      </w:r>
      <w:r>
        <w:tab/>
      </w:r>
    </w:p>
    <w:p w:rsidR="00152E6E" w:rsidRDefault="00152E6E" w:rsidP="00225169">
      <w:pPr>
        <w:pStyle w:val="Liststycke"/>
        <w:spacing w:line="360" w:lineRule="auto"/>
      </w:pPr>
      <w:r w:rsidRPr="001F2E1A">
        <w:rPr>
          <w:b/>
        </w:rPr>
        <w:t>Österåker</w:t>
      </w:r>
      <w:r>
        <w:t xml:space="preserve">: </w:t>
      </w:r>
      <w:r w:rsidR="00F83E8B">
        <w:t xml:space="preserve">lugnt och skönt – inga omorganisationer!  Mycket </w:t>
      </w:r>
      <w:r w:rsidR="00B22060">
        <w:t xml:space="preserve">administrativt </w:t>
      </w:r>
      <w:r w:rsidR="00F83E8B">
        <w:t xml:space="preserve">arbete med budget, personalärenden, medarbetarsamtal etc. </w:t>
      </w:r>
    </w:p>
    <w:p w:rsidR="00152E6E" w:rsidRDefault="00152E6E" w:rsidP="00225169">
      <w:pPr>
        <w:pStyle w:val="Liststycke"/>
        <w:spacing w:line="360" w:lineRule="auto"/>
      </w:pPr>
      <w:r w:rsidRPr="00152E6E">
        <w:rPr>
          <w:b/>
        </w:rPr>
        <w:t>Haninge</w:t>
      </w:r>
      <w:r>
        <w:t xml:space="preserve">: Nya organisationen går på 1 april. </w:t>
      </w:r>
      <w:r w:rsidR="00902CC8">
        <w:t xml:space="preserve">4 nya områdeschefer börjar i februari och mars. </w:t>
      </w:r>
      <w:r>
        <w:t xml:space="preserve">Rörigt vad gäller mandat kring gemensamma strategiska övergripande frågor. Strateg anställd på </w:t>
      </w:r>
      <w:proofErr w:type="gramStart"/>
      <w:r>
        <w:t>50%</w:t>
      </w:r>
      <w:proofErr w:type="gramEnd"/>
      <w:r>
        <w:t xml:space="preserve"> (arb</w:t>
      </w:r>
      <w:r w:rsidR="00F36F03">
        <w:t>.</w:t>
      </w:r>
      <w:r>
        <w:t xml:space="preserve"> på </w:t>
      </w:r>
      <w:proofErr w:type="spellStart"/>
      <w:r>
        <w:t>Lakeside</w:t>
      </w:r>
      <w:proofErr w:type="spellEnd"/>
      <w:r>
        <w:t xml:space="preserve">) för att ansvara för detta.  </w:t>
      </w:r>
      <w:r w:rsidR="005A4975">
        <w:t xml:space="preserve">Stort behov att se över ersättning och ansvar för </w:t>
      </w:r>
      <w:proofErr w:type="gramStart"/>
      <w:r w:rsidR="005A4975">
        <w:t>10-12</w:t>
      </w:r>
      <w:proofErr w:type="gramEnd"/>
      <w:r w:rsidR="005A4975">
        <w:t>-årsverksamheten. Interna problem om vem som äger uppdraget</w:t>
      </w:r>
      <w:r w:rsidR="002643F9">
        <w:t xml:space="preserve"> </w:t>
      </w:r>
      <w:proofErr w:type="gramStart"/>
      <w:r w:rsidR="002643F9">
        <w:t>och  finansiering</w:t>
      </w:r>
      <w:proofErr w:type="gramEnd"/>
      <w:r w:rsidR="002643F9">
        <w:t xml:space="preserve"> av det</w:t>
      </w:r>
      <w:r w:rsidR="005A4975">
        <w:t>.</w:t>
      </w:r>
    </w:p>
    <w:p w:rsidR="00C96B56" w:rsidRDefault="001F2E1A" w:rsidP="0096143E">
      <w:pPr>
        <w:pStyle w:val="Liststycke"/>
        <w:spacing w:after="0" w:line="360" w:lineRule="auto"/>
      </w:pPr>
      <w:r w:rsidRPr="000C7B4A">
        <w:rPr>
          <w:b/>
        </w:rPr>
        <w:t>Skarpnäck</w:t>
      </w:r>
      <w:r>
        <w:t>:</w:t>
      </w:r>
      <w:r w:rsidR="000C7B4A">
        <w:t xml:space="preserve"> </w:t>
      </w:r>
      <w:r w:rsidR="00902CC8">
        <w:t>Har arbetat med de frågor som kommer på mötet idag. S</w:t>
      </w:r>
      <w:r w:rsidR="000C7B4A">
        <w:t>e</w:t>
      </w:r>
      <w:r w:rsidR="00902CC8">
        <w:t xml:space="preserve"> även </w:t>
      </w:r>
      <w:proofErr w:type="gramStart"/>
      <w:r w:rsidR="000C7B4A">
        <w:t>rapport</w:t>
      </w:r>
      <w:r w:rsidR="00902CC8">
        <w:t xml:space="preserve">er </w:t>
      </w:r>
      <w:r w:rsidR="000C7B4A">
        <w:t xml:space="preserve"> längre</w:t>
      </w:r>
      <w:proofErr w:type="gramEnd"/>
      <w:r w:rsidR="000C7B4A">
        <w:t xml:space="preserve"> </w:t>
      </w:r>
      <w:r w:rsidR="00902CC8">
        <w:t>n</w:t>
      </w:r>
      <w:r w:rsidR="000C7B4A">
        <w:t>ed</w:t>
      </w:r>
      <w:r w:rsidR="00902CC8">
        <w:t>.</w:t>
      </w:r>
    </w:p>
    <w:p w:rsidR="00F36F03" w:rsidRDefault="001F2E1A" w:rsidP="00225169">
      <w:pPr>
        <w:pStyle w:val="Liststycke"/>
        <w:spacing w:line="360" w:lineRule="auto"/>
      </w:pPr>
      <w:r w:rsidRPr="000C7B4A">
        <w:rPr>
          <w:b/>
        </w:rPr>
        <w:t>Värmdö</w:t>
      </w:r>
      <w:r>
        <w:t xml:space="preserve">: </w:t>
      </w:r>
      <w:r w:rsidR="000C7B4A">
        <w:t>ska se över organisationen under 2014 med mål att gör en ny organisation ht 14 eller årsskiftet 14/15.</w:t>
      </w:r>
    </w:p>
    <w:p w:rsidR="00152E6E" w:rsidRDefault="00F36F03" w:rsidP="00225169">
      <w:pPr>
        <w:pStyle w:val="Liststycke"/>
        <w:spacing w:line="360" w:lineRule="auto"/>
      </w:pPr>
      <w:r w:rsidRPr="00F36F03">
        <w:t xml:space="preserve"> </w:t>
      </w:r>
      <w:r w:rsidRPr="00C96B56">
        <w:t xml:space="preserve">Ekerö, Lidingö, Solna, Upplands Väsby, </w:t>
      </w:r>
      <w:proofErr w:type="gramStart"/>
      <w:r w:rsidRPr="00C96B56">
        <w:t xml:space="preserve">Nynäshamn </w:t>
      </w:r>
      <w:r>
        <w:t xml:space="preserve"> var</w:t>
      </w:r>
      <w:proofErr w:type="gramEnd"/>
      <w:r>
        <w:t xml:space="preserve"> </w:t>
      </w:r>
      <w:r w:rsidRPr="00C96B56">
        <w:t>frånvarande</w:t>
      </w:r>
    </w:p>
    <w:p w:rsidR="00902CC8" w:rsidRDefault="00902CC8" w:rsidP="00225169">
      <w:pPr>
        <w:pStyle w:val="Liststycke"/>
        <w:spacing w:line="360" w:lineRule="auto"/>
      </w:pPr>
    </w:p>
    <w:p w:rsidR="0096143E" w:rsidRDefault="0096143E" w:rsidP="00225169">
      <w:pPr>
        <w:pStyle w:val="Liststycke"/>
        <w:spacing w:line="360" w:lineRule="auto"/>
      </w:pPr>
    </w:p>
    <w:p w:rsidR="00754035" w:rsidRDefault="0096143E" w:rsidP="00225169">
      <w:pPr>
        <w:pStyle w:val="Liststycke"/>
        <w:numPr>
          <w:ilvl w:val="0"/>
          <w:numId w:val="17"/>
        </w:numPr>
        <w:spacing w:after="0" w:line="360" w:lineRule="auto"/>
      </w:pPr>
      <w:r>
        <w:rPr>
          <w:b/>
        </w:rPr>
        <w:lastRenderedPageBreak/>
        <w:t>U</w:t>
      </w:r>
      <w:r w:rsidR="00754035">
        <w:rPr>
          <w:b/>
        </w:rPr>
        <w:t>tvärdering av det gångna året</w:t>
      </w:r>
      <w:r w:rsidR="00902CC8">
        <w:rPr>
          <w:b/>
        </w:rPr>
        <w:t xml:space="preserve">: </w:t>
      </w:r>
      <w:r w:rsidR="00902CC8">
        <w:t xml:space="preserve">Diana har tidigare </w:t>
      </w:r>
      <w:proofErr w:type="spellStart"/>
      <w:r w:rsidR="00902CC8">
        <w:t>mailat</w:t>
      </w:r>
      <w:proofErr w:type="spellEnd"/>
      <w:r w:rsidR="00902CC8">
        <w:t xml:space="preserve"> ut en </w:t>
      </w:r>
      <w:proofErr w:type="gramStart"/>
      <w:r w:rsidR="00902CC8">
        <w:t>fil  m</w:t>
      </w:r>
      <w:proofErr w:type="gramEnd"/>
      <w:r w:rsidR="00902CC8">
        <w:t xml:space="preserve"> sammanställning av det gångna året</w:t>
      </w:r>
      <w:r w:rsidR="00F36F03">
        <w:t>.</w:t>
      </w:r>
    </w:p>
    <w:p w:rsidR="00B07DAE" w:rsidRDefault="00902CC8" w:rsidP="00225169">
      <w:pPr>
        <w:pStyle w:val="Liststycke"/>
        <w:spacing w:after="0" w:line="360" w:lineRule="auto"/>
      </w:pPr>
      <w:r>
        <w:t xml:space="preserve">Några kommentarer: </w:t>
      </w:r>
      <w:r w:rsidR="00B07DAE" w:rsidRPr="00B07DAE">
        <w:t>Utåtriktat arbete</w:t>
      </w:r>
      <w:r w:rsidR="00B07DAE">
        <w:rPr>
          <w:b/>
        </w:rPr>
        <w:t xml:space="preserve"> </w:t>
      </w:r>
      <w:r w:rsidR="00B07DAE" w:rsidRPr="00B07DAE">
        <w:t>bra</w:t>
      </w:r>
      <w:r w:rsidR="00B07DAE">
        <w:rPr>
          <w:b/>
        </w:rPr>
        <w:t xml:space="preserve"> –</w:t>
      </w:r>
      <w:r w:rsidR="00B07DAE">
        <w:t xml:space="preserve"> uppskattat!</w:t>
      </w:r>
    </w:p>
    <w:p w:rsidR="00B07DAE" w:rsidRDefault="00B07DAE" w:rsidP="00225169">
      <w:pPr>
        <w:pStyle w:val="Liststycke"/>
        <w:spacing w:after="0" w:line="360" w:lineRule="auto"/>
      </w:pPr>
      <w:proofErr w:type="spellStart"/>
      <w:r>
        <w:t>YoWoMo</w:t>
      </w:r>
      <w:proofErr w:type="spellEnd"/>
      <w:r>
        <w:t xml:space="preserve"> – bra att KC är med tillsammans med </w:t>
      </w:r>
      <w:proofErr w:type="gramStart"/>
      <w:r>
        <w:t xml:space="preserve">Tyresö </w:t>
      </w:r>
      <w:r w:rsidR="00F36F03">
        <w:t>,</w:t>
      </w:r>
      <w:proofErr w:type="gramEnd"/>
      <w:r w:rsidR="00F36F03">
        <w:t xml:space="preserve">Lidingö </w:t>
      </w:r>
      <w:r>
        <w:t>och Värmdö.</w:t>
      </w:r>
    </w:p>
    <w:p w:rsidR="00F36F03" w:rsidRDefault="00B07DAE" w:rsidP="00225169">
      <w:pPr>
        <w:pStyle w:val="Liststycke"/>
        <w:spacing w:after="0" w:line="360" w:lineRule="auto"/>
      </w:pPr>
      <w:r>
        <w:t xml:space="preserve">Viktigt att fortsätta med </w:t>
      </w:r>
      <w:proofErr w:type="spellStart"/>
      <w:r>
        <w:t>Yrkesetik-frågan</w:t>
      </w:r>
      <w:proofErr w:type="spellEnd"/>
      <w:r w:rsidR="00F36F03">
        <w:t>.</w:t>
      </w:r>
    </w:p>
    <w:p w:rsidR="00F36F03" w:rsidRDefault="00B07DAE" w:rsidP="00225169">
      <w:pPr>
        <w:pStyle w:val="Liststycke"/>
        <w:spacing w:after="0" w:line="360" w:lineRule="auto"/>
      </w:pPr>
      <w:r>
        <w:t>Bra</w:t>
      </w:r>
      <w:r w:rsidR="00F36F03">
        <w:t xml:space="preserve"> </w:t>
      </w:r>
      <w:proofErr w:type="gramStart"/>
      <w:r w:rsidR="00F36F03">
        <w:t xml:space="preserve">tanke </w:t>
      </w:r>
      <w:r>
        <w:t xml:space="preserve"> att</w:t>
      </w:r>
      <w:proofErr w:type="gramEnd"/>
      <w:r>
        <w:t xml:space="preserve"> ha två seminarier per termin för fritidsledare – för verksamhetens skull</w:t>
      </w:r>
      <w:r w:rsidR="00F36F03">
        <w:t>,</w:t>
      </w:r>
      <w:r>
        <w:t xml:space="preserve"> men även i </w:t>
      </w:r>
      <w:r w:rsidR="00F36F03">
        <w:t>med tanke på</w:t>
      </w:r>
      <w:r>
        <w:t xml:space="preserve"> rekryter</w:t>
      </w:r>
      <w:r w:rsidR="00F36F03">
        <w:t>ing av nya medlemmar ( så att de får ngt konkret för personalen - i</w:t>
      </w:r>
      <w:r>
        <w:t>nte bara styrgruppsträffar</w:t>
      </w:r>
      <w:r w:rsidR="00F36F03">
        <w:t>)</w:t>
      </w:r>
      <w:r>
        <w:t xml:space="preserve">. </w:t>
      </w:r>
    </w:p>
    <w:p w:rsidR="00B07DAE" w:rsidRDefault="00902CC8" w:rsidP="00225169">
      <w:pPr>
        <w:pStyle w:val="Liststycke"/>
        <w:spacing w:after="0" w:line="360" w:lineRule="auto"/>
      </w:pPr>
      <w:r>
        <w:t>Tänk på att s</w:t>
      </w:r>
      <w:r w:rsidR="00B07DAE">
        <w:t>e över året när vi ska lägga seminariedagar så det inte påverkar tyngre perioder i verksamheten.</w:t>
      </w:r>
    </w:p>
    <w:p w:rsidR="00E20CFA" w:rsidRDefault="00E20CFA" w:rsidP="00225169">
      <w:pPr>
        <w:pStyle w:val="Liststycke"/>
        <w:spacing w:after="0" w:line="360" w:lineRule="auto"/>
      </w:pPr>
    </w:p>
    <w:p w:rsidR="00EE2F9C" w:rsidRDefault="009A2EE6" w:rsidP="00225169">
      <w:pPr>
        <w:pStyle w:val="Liststycke"/>
        <w:numPr>
          <w:ilvl w:val="0"/>
          <w:numId w:val="17"/>
        </w:numPr>
        <w:spacing w:after="0" w:line="360" w:lineRule="auto"/>
        <w:rPr>
          <w:b/>
        </w:rPr>
      </w:pPr>
      <w:r>
        <w:rPr>
          <w:b/>
        </w:rPr>
        <w:t xml:space="preserve"> Verksamhetsplanen 2014 </w:t>
      </w:r>
    </w:p>
    <w:p w:rsidR="00C14C55" w:rsidRPr="00D84111" w:rsidRDefault="001D4F9B" w:rsidP="00D84111">
      <w:pPr>
        <w:spacing w:after="0" w:line="360" w:lineRule="auto"/>
        <w:ind w:left="360"/>
        <w:rPr>
          <w:b/>
        </w:rPr>
      </w:pPr>
      <w:r>
        <w:rPr>
          <w:b/>
        </w:rPr>
        <w:t xml:space="preserve">                </w:t>
      </w:r>
      <w:r w:rsidR="00D84111" w:rsidRPr="00D84111">
        <w:rPr>
          <w:b/>
        </w:rPr>
        <w:t xml:space="preserve">Som underlag </w:t>
      </w:r>
      <w:proofErr w:type="gramStart"/>
      <w:r w:rsidR="00D84111" w:rsidRPr="00D84111">
        <w:rPr>
          <w:b/>
        </w:rPr>
        <w:t>till  VP</w:t>
      </w:r>
      <w:proofErr w:type="gramEnd"/>
      <w:r w:rsidR="00D84111" w:rsidRPr="00D84111">
        <w:rPr>
          <w:b/>
        </w:rPr>
        <w:t xml:space="preserve"> beslutades  att KC ska prioritera</w:t>
      </w:r>
      <w:r>
        <w:rPr>
          <w:b/>
        </w:rPr>
        <w:t>/</w:t>
      </w:r>
      <w:r w:rsidR="00D84111" w:rsidRPr="00D84111">
        <w:rPr>
          <w:b/>
        </w:rPr>
        <w:t>arbeta med följande o</w:t>
      </w:r>
      <w:r w:rsidR="00D84111">
        <w:rPr>
          <w:b/>
        </w:rPr>
        <w:t>m</w:t>
      </w:r>
      <w:r w:rsidR="009A2EE6" w:rsidRPr="00D84111">
        <w:rPr>
          <w:b/>
        </w:rPr>
        <w:t>råden:</w:t>
      </w:r>
    </w:p>
    <w:p w:rsidR="009A2EE6" w:rsidRDefault="009A2EE6" w:rsidP="00225169">
      <w:pPr>
        <w:pStyle w:val="Liststycke"/>
        <w:numPr>
          <w:ilvl w:val="0"/>
          <w:numId w:val="20"/>
        </w:numPr>
        <w:spacing w:after="0" w:line="360" w:lineRule="auto"/>
      </w:pPr>
      <w:r w:rsidRPr="009A2EE6">
        <w:rPr>
          <w:u w:val="single"/>
        </w:rPr>
        <w:t>Analysmodellen för Främjande</w:t>
      </w:r>
      <w:r>
        <w:t xml:space="preserve"> </w:t>
      </w:r>
      <w:proofErr w:type="gramStart"/>
      <w:r>
        <w:t>..</w:t>
      </w:r>
      <w:proofErr w:type="gramEnd"/>
      <w:r>
        <w:t>alla var överens om att den var bra, men</w:t>
      </w:r>
      <w:r w:rsidR="00A62629">
        <w:t xml:space="preserve"> hur ska den användas? K</w:t>
      </w:r>
      <w:r>
        <w:t xml:space="preserve">unskaperna om </w:t>
      </w:r>
      <w:r w:rsidR="00A62629">
        <w:t>modellen</w:t>
      </w:r>
      <w:r>
        <w:t xml:space="preserve"> behöver fräschas upp </w:t>
      </w:r>
      <w:proofErr w:type="gramStart"/>
      <w:r>
        <w:t>–både</w:t>
      </w:r>
      <w:proofErr w:type="gramEnd"/>
      <w:r>
        <w:t xml:space="preserve"> för  chefer och  ledare. Kanske behöver också foldern uppdateras</w:t>
      </w:r>
      <w:r w:rsidR="00A62629">
        <w:t xml:space="preserve"> - ses över? </w:t>
      </w:r>
      <w:proofErr w:type="gramStart"/>
      <w:r w:rsidR="00A62629">
        <w:t>Vi</w:t>
      </w:r>
      <w:r>
        <w:t xml:space="preserve"> </w:t>
      </w:r>
      <w:r w:rsidR="00A62629">
        <w:t xml:space="preserve"> beslöt</w:t>
      </w:r>
      <w:proofErr w:type="gramEnd"/>
      <w:r w:rsidR="00A62629">
        <w:t xml:space="preserve"> att </w:t>
      </w:r>
      <w:r>
        <w:t>börja med e</w:t>
      </w:r>
      <w:r w:rsidR="00A62629">
        <w:t>tt</w:t>
      </w:r>
      <w:r>
        <w:t xml:space="preserve"> </w:t>
      </w:r>
      <w:r w:rsidR="00A62629">
        <w:t xml:space="preserve">  s</w:t>
      </w:r>
      <w:r w:rsidR="00C876B6">
        <w:t>eminarium för chef</w:t>
      </w:r>
      <w:r>
        <w:t>er</w:t>
      </w:r>
      <w:r w:rsidR="00C876B6">
        <w:t>/övergripande ledarfunktioner</w:t>
      </w:r>
      <w:r w:rsidR="00A62629">
        <w:t xml:space="preserve"> där vi  först uppdaterar oss på</w:t>
      </w:r>
      <w:r w:rsidR="00C876B6">
        <w:t xml:space="preserve"> KASAM och</w:t>
      </w:r>
      <w:r>
        <w:t xml:space="preserve"> Främjande arbete</w:t>
      </w:r>
      <w:r w:rsidR="00A62629">
        <w:t xml:space="preserve"> och sedan för en gemensam diskussion hur vi kan använda detta verktyg på hemmaplan. </w:t>
      </w:r>
      <w:r w:rsidR="0096143E">
        <w:t xml:space="preserve"> </w:t>
      </w:r>
      <w:r w:rsidR="00A62629">
        <w:t xml:space="preserve">Tankarna i analysmodellen har ju också en </w:t>
      </w:r>
      <w:r w:rsidR="0096143E">
        <w:t>också ihop med frågan om yrkesetik.</w:t>
      </w:r>
    </w:p>
    <w:p w:rsidR="00C14C55" w:rsidRDefault="00C14C55" w:rsidP="00225169">
      <w:pPr>
        <w:pStyle w:val="Liststycke"/>
        <w:numPr>
          <w:ilvl w:val="0"/>
          <w:numId w:val="20"/>
        </w:numPr>
        <w:spacing w:after="0" w:line="360" w:lineRule="auto"/>
        <w:rPr>
          <w:u w:val="single"/>
        </w:rPr>
      </w:pPr>
      <w:r w:rsidRPr="009A2EE6">
        <w:rPr>
          <w:u w:val="single"/>
        </w:rPr>
        <w:t>Utåtriktat</w:t>
      </w:r>
      <w:r w:rsidR="00EE2F9C" w:rsidRPr="009A2EE6">
        <w:rPr>
          <w:u w:val="single"/>
        </w:rPr>
        <w:t xml:space="preserve"> Fritidsledarskap</w:t>
      </w:r>
    </w:p>
    <w:p w:rsidR="00E7765C" w:rsidRDefault="00E7765C" w:rsidP="00225169">
      <w:pPr>
        <w:pStyle w:val="Liststycke"/>
        <w:spacing w:after="0" w:line="360" w:lineRule="auto"/>
        <w:ind w:left="1440"/>
      </w:pPr>
      <w:r w:rsidRPr="00E7765C">
        <w:t xml:space="preserve">Vi kommer att arbeta med detta på flera sätt: </w:t>
      </w:r>
    </w:p>
    <w:p w:rsidR="00E7765C" w:rsidRDefault="00E7765C" w:rsidP="00225169">
      <w:pPr>
        <w:pStyle w:val="Liststycke"/>
        <w:spacing w:after="0" w:line="360" w:lineRule="auto"/>
        <w:ind w:left="1440"/>
      </w:pPr>
      <w:r>
        <w:t>1.</w:t>
      </w:r>
      <w:r w:rsidRPr="00E7765C">
        <w:t xml:space="preserve"> Vårt seminarium om aktuell forskning den 13 mars kan ge inspiration till att börja fundera över grupper som man inte når och aktiviteter som fattas</w:t>
      </w:r>
      <w:r>
        <w:t>.</w:t>
      </w:r>
      <w:r w:rsidR="00F36F03">
        <w:t xml:space="preserve"> </w:t>
      </w:r>
      <w:r>
        <w:t>Kan förhoppningsvis inspirera till att vända sig utåt.</w:t>
      </w:r>
    </w:p>
    <w:p w:rsidR="00E7765C" w:rsidRDefault="00E7765C" w:rsidP="00225169">
      <w:pPr>
        <w:pStyle w:val="Liststycke"/>
        <w:spacing w:after="0" w:line="360" w:lineRule="auto"/>
        <w:ind w:left="1440"/>
      </w:pPr>
      <w:r>
        <w:t xml:space="preserve">2) </w:t>
      </w:r>
      <w:r w:rsidRPr="00E7765C">
        <w:t>Ett seminarium för</w:t>
      </w:r>
      <w:r>
        <w:t xml:space="preserve"> fritidsledarna </w:t>
      </w:r>
      <w:r w:rsidR="008D34D4">
        <w:t>i U</w:t>
      </w:r>
      <w:r w:rsidR="001A758F" w:rsidRPr="001A758F">
        <w:t>tåtriktat arbete</w:t>
      </w:r>
      <w:r>
        <w:t xml:space="preserve"> genomförs v 14</w:t>
      </w:r>
      <w:r w:rsidR="001A758F" w:rsidRPr="001A758F">
        <w:t xml:space="preserve">. </w:t>
      </w:r>
      <w:r>
        <w:t>Där kan vi h</w:t>
      </w:r>
      <w:r w:rsidR="001A758F" w:rsidRPr="001A758F">
        <w:t xml:space="preserve">a Nynäshamn som grund/gott exempel. Tid för samtal och erfarenhetsutbyte måste finnas. </w:t>
      </w:r>
    </w:p>
    <w:p w:rsidR="00F36F03" w:rsidRDefault="00F36F03" w:rsidP="00F36F03">
      <w:pPr>
        <w:pStyle w:val="Liststycke"/>
        <w:spacing w:after="0" w:line="360" w:lineRule="auto"/>
        <w:ind w:left="1304"/>
      </w:pPr>
      <w:r>
        <w:t xml:space="preserve">  </w:t>
      </w:r>
      <w:r w:rsidR="00E7765C">
        <w:t>3) Detta följs upp med ett seminarium ang</w:t>
      </w:r>
      <w:r w:rsidR="008D34D4">
        <w:t>.</w:t>
      </w:r>
      <w:r w:rsidR="00E7765C">
        <w:t xml:space="preserve"> marknads</w:t>
      </w:r>
      <w:r w:rsidR="008D34D4">
        <w:t>föring av såväl verksamheten som</w:t>
      </w:r>
      <w:r>
        <w:t xml:space="preserve">  </w:t>
      </w:r>
      <w:r w:rsidR="00E7765C">
        <w:t xml:space="preserve"> </w:t>
      </w:r>
      <w:r>
        <w:t xml:space="preserve"> </w:t>
      </w:r>
    </w:p>
    <w:p w:rsidR="00F36F03" w:rsidRDefault="00F36F03" w:rsidP="00F36F03">
      <w:pPr>
        <w:pStyle w:val="Liststycke"/>
        <w:spacing w:after="0" w:line="360" w:lineRule="auto"/>
        <w:ind w:left="1304"/>
      </w:pPr>
      <w:r>
        <w:t xml:space="preserve">  </w:t>
      </w:r>
      <w:proofErr w:type="gramStart"/>
      <w:r w:rsidR="008D34D4">
        <w:t>fritidsledarnas kompetens och om fritiden som resurs för samhällsnyttan.</w:t>
      </w:r>
      <w:proofErr w:type="gramEnd"/>
      <w:r w:rsidR="00E7765C">
        <w:t xml:space="preserve"> Vi behöver nå </w:t>
      </w:r>
    </w:p>
    <w:p w:rsidR="00F36F03" w:rsidRDefault="00F36F03" w:rsidP="00F36F03">
      <w:pPr>
        <w:pStyle w:val="Liststycke"/>
        <w:spacing w:after="0" w:line="360" w:lineRule="auto"/>
        <w:ind w:left="1304"/>
      </w:pPr>
      <w:r>
        <w:t xml:space="preserve">   ut- </w:t>
      </w:r>
      <w:r w:rsidR="00E7765C">
        <w:t xml:space="preserve">inte bara till unga utan också till andra </w:t>
      </w:r>
      <w:proofErr w:type="gramStart"/>
      <w:r w:rsidR="00E7765C">
        <w:t>te x</w:t>
      </w:r>
      <w:proofErr w:type="gramEnd"/>
      <w:r w:rsidR="00E7765C">
        <w:t xml:space="preserve"> föräldrar, föreningar, företag men också </w:t>
      </w:r>
    </w:p>
    <w:p w:rsidR="00F36F03" w:rsidRDefault="00F36F03" w:rsidP="00F36F03">
      <w:pPr>
        <w:pStyle w:val="Liststycke"/>
        <w:spacing w:after="0" w:line="360" w:lineRule="auto"/>
        <w:ind w:left="1304"/>
      </w:pPr>
      <w:r>
        <w:t xml:space="preserve">   </w:t>
      </w:r>
      <w:r w:rsidR="00E7765C">
        <w:t>till olika nivåer in den kommunala förvaltningen, ja hela systemet.</w:t>
      </w:r>
      <w:r>
        <w:t>”</w:t>
      </w:r>
      <w:r w:rsidR="001A758F" w:rsidRPr="001A758F">
        <w:t xml:space="preserve"> </w:t>
      </w:r>
      <w:r>
        <w:t xml:space="preserve">Vi </w:t>
      </w:r>
      <w:proofErr w:type="gramStart"/>
      <w:r>
        <w:t>behöver  nya</w:t>
      </w:r>
      <w:proofErr w:type="gramEnd"/>
      <w:r>
        <w:t xml:space="preserve"> </w:t>
      </w:r>
    </w:p>
    <w:p w:rsidR="00F36F03" w:rsidRDefault="00F36F03" w:rsidP="00F36F03">
      <w:pPr>
        <w:pStyle w:val="Liststycke"/>
        <w:spacing w:after="0" w:line="360" w:lineRule="auto"/>
        <w:ind w:left="1304"/>
      </w:pPr>
    </w:p>
    <w:p w:rsidR="00F36F03" w:rsidRDefault="00F36F03" w:rsidP="00F36F03">
      <w:pPr>
        <w:pStyle w:val="Liststycke"/>
        <w:spacing w:after="0" w:line="360" w:lineRule="auto"/>
        <w:ind w:left="1304"/>
      </w:pPr>
      <w:r>
        <w:t xml:space="preserve">   verksamheter och uppdrag, sälja in fritidsledarens kompetens i kommunen.  ”</w:t>
      </w:r>
      <w:proofErr w:type="gramStart"/>
      <w:r>
        <w:t>Vi</w:t>
      </w:r>
      <w:r w:rsidR="008D34D4">
        <w:t xml:space="preserve"> </w:t>
      </w:r>
      <w:r>
        <w:t xml:space="preserve"> ska</w:t>
      </w:r>
      <w:proofErr w:type="gramEnd"/>
      <w:r>
        <w:t xml:space="preserve"> </w:t>
      </w:r>
    </w:p>
    <w:p w:rsidR="00F36F03" w:rsidRDefault="001D4F9B" w:rsidP="00F36F03">
      <w:pPr>
        <w:pStyle w:val="Liststycke"/>
        <w:spacing w:after="0" w:line="360" w:lineRule="auto"/>
        <w:ind w:left="1304"/>
      </w:pPr>
      <w:r>
        <w:t xml:space="preserve"> </w:t>
      </w:r>
      <w:r w:rsidR="00F36F03">
        <w:t xml:space="preserve">  klara </w:t>
      </w:r>
      <w:r w:rsidR="008D34D4">
        <w:t xml:space="preserve">vårt grunduppdrag, </w:t>
      </w:r>
      <w:r w:rsidR="00F36F03">
        <w:t>men</w:t>
      </w:r>
      <w:r w:rsidR="008D34D4">
        <w:t xml:space="preserve"> också</w:t>
      </w:r>
      <w:r w:rsidR="00F36F03">
        <w:t xml:space="preserve"> se det andra som behövs göras”.</w:t>
      </w:r>
    </w:p>
    <w:p w:rsidR="00E7765C" w:rsidRPr="001A758F" w:rsidRDefault="00E7765C" w:rsidP="00225169">
      <w:pPr>
        <w:pStyle w:val="Liststycke"/>
        <w:spacing w:after="0" w:line="360" w:lineRule="auto"/>
        <w:ind w:left="1440"/>
      </w:pPr>
      <w:r>
        <w:t>Erfarenheterna från Nynäshamn har visat att det utåtriktade arbetet har gjort fritidsledarna och verksamheten blivit mycket mera känd och erkänd i kommunen.</w:t>
      </w:r>
    </w:p>
    <w:p w:rsidR="00C14C55" w:rsidRPr="00EB006F" w:rsidRDefault="00EE2F9C" w:rsidP="00225169">
      <w:pPr>
        <w:pStyle w:val="Liststycke"/>
        <w:numPr>
          <w:ilvl w:val="0"/>
          <w:numId w:val="20"/>
        </w:numPr>
        <w:spacing w:after="0" w:line="360" w:lineRule="auto"/>
        <w:rPr>
          <w:u w:val="single"/>
        </w:rPr>
      </w:pPr>
      <w:r w:rsidRPr="00EB006F">
        <w:rPr>
          <w:u w:val="single"/>
        </w:rPr>
        <w:t>Yrkesetik</w:t>
      </w:r>
    </w:p>
    <w:p w:rsidR="00A35194" w:rsidRDefault="00EB006F" w:rsidP="00225169">
      <w:pPr>
        <w:pStyle w:val="Liststycke"/>
        <w:spacing w:after="0" w:line="360" w:lineRule="auto"/>
        <w:ind w:left="1440"/>
      </w:pPr>
      <w:r>
        <w:t xml:space="preserve">Beslöt att fortsätta med arbetet med yrkesetik enligt arbetsgruppens </w:t>
      </w:r>
      <w:proofErr w:type="gramStart"/>
      <w:r>
        <w:t>förslag .</w:t>
      </w:r>
      <w:r w:rsidR="00A35194">
        <w:t>Se</w:t>
      </w:r>
      <w:proofErr w:type="gramEnd"/>
      <w:r w:rsidR="00A35194">
        <w:t xml:space="preserve"> punkt 6</w:t>
      </w:r>
      <w:r>
        <w:t xml:space="preserve"> nedan.</w:t>
      </w:r>
    </w:p>
    <w:p w:rsidR="00C14C55" w:rsidRPr="00EB006F" w:rsidRDefault="0079295F" w:rsidP="00225169">
      <w:pPr>
        <w:pStyle w:val="Liststycke"/>
        <w:numPr>
          <w:ilvl w:val="0"/>
          <w:numId w:val="20"/>
        </w:numPr>
        <w:spacing w:after="0" w:line="360" w:lineRule="auto"/>
        <w:rPr>
          <w:u w:val="single"/>
        </w:rPr>
      </w:pPr>
      <w:r w:rsidRPr="00EB006F">
        <w:rPr>
          <w:u w:val="single"/>
        </w:rPr>
        <w:t>Validering</w:t>
      </w:r>
    </w:p>
    <w:p w:rsidR="002B7676" w:rsidRDefault="00EB006F" w:rsidP="00225169">
      <w:pPr>
        <w:pStyle w:val="Liststycke"/>
        <w:spacing w:after="0" w:line="360" w:lineRule="auto"/>
        <w:ind w:left="1440"/>
      </w:pPr>
      <w:r>
        <w:t>Arbetsgruppen</w:t>
      </w:r>
      <w:r w:rsidR="002B7676">
        <w:t xml:space="preserve"> arbetarvidare</w:t>
      </w:r>
    </w:p>
    <w:p w:rsidR="00C62A36" w:rsidRPr="00EB006F" w:rsidRDefault="00C62A36" w:rsidP="00225169">
      <w:pPr>
        <w:pStyle w:val="Liststycke"/>
        <w:numPr>
          <w:ilvl w:val="0"/>
          <w:numId w:val="20"/>
        </w:numPr>
        <w:spacing w:after="0" w:line="360" w:lineRule="auto"/>
        <w:rPr>
          <w:u w:val="single"/>
        </w:rPr>
      </w:pPr>
      <w:r w:rsidRPr="00EB006F">
        <w:rPr>
          <w:u w:val="single"/>
        </w:rPr>
        <w:t>Mark</w:t>
      </w:r>
      <w:r w:rsidR="004C1DCD" w:rsidRPr="00EB006F">
        <w:rPr>
          <w:u w:val="single"/>
        </w:rPr>
        <w:t>n</w:t>
      </w:r>
      <w:r w:rsidRPr="00EB006F">
        <w:rPr>
          <w:u w:val="single"/>
        </w:rPr>
        <w:t xml:space="preserve">adsföring </w:t>
      </w:r>
      <w:r w:rsidR="00301D3E" w:rsidRPr="00EB006F">
        <w:rPr>
          <w:u w:val="single"/>
        </w:rPr>
        <w:t>av verksamhet</w:t>
      </w:r>
      <w:r w:rsidRPr="00EB006F">
        <w:rPr>
          <w:u w:val="single"/>
        </w:rPr>
        <w:t xml:space="preserve"> </w:t>
      </w:r>
      <w:r w:rsidR="00301D3E" w:rsidRPr="00EB006F">
        <w:rPr>
          <w:u w:val="single"/>
        </w:rPr>
        <w:t>och/eller</w:t>
      </w:r>
      <w:r w:rsidRPr="00EB006F">
        <w:rPr>
          <w:u w:val="single"/>
        </w:rPr>
        <w:t xml:space="preserve"> </w:t>
      </w:r>
      <w:proofErr w:type="spellStart"/>
      <w:r w:rsidRPr="00EB006F">
        <w:rPr>
          <w:u w:val="single"/>
        </w:rPr>
        <w:t>FLs</w:t>
      </w:r>
      <w:proofErr w:type="spellEnd"/>
      <w:r w:rsidRPr="00EB006F">
        <w:rPr>
          <w:u w:val="single"/>
        </w:rPr>
        <w:t xml:space="preserve"> </w:t>
      </w:r>
      <w:r w:rsidR="00301D3E" w:rsidRPr="00EB006F">
        <w:rPr>
          <w:u w:val="single"/>
        </w:rPr>
        <w:t>kompetenser</w:t>
      </w:r>
    </w:p>
    <w:p w:rsidR="00F17B12" w:rsidRDefault="00F17B12" w:rsidP="00225169">
      <w:pPr>
        <w:pStyle w:val="Liststycke"/>
        <w:spacing w:after="0" w:line="360" w:lineRule="auto"/>
        <w:ind w:left="1440"/>
      </w:pPr>
      <w:proofErr w:type="gramStart"/>
      <w:r>
        <w:t>Häng</w:t>
      </w:r>
      <w:r w:rsidR="00EB006F">
        <w:t xml:space="preserve">er </w:t>
      </w:r>
      <w:r>
        <w:t xml:space="preserve"> ihop</w:t>
      </w:r>
      <w:proofErr w:type="gramEnd"/>
      <w:r w:rsidR="00EB006F">
        <w:t xml:space="preserve"> med </w:t>
      </w:r>
      <w:r>
        <w:t xml:space="preserve"> </w:t>
      </w:r>
      <w:r w:rsidR="00EB006F">
        <w:t>och</w:t>
      </w:r>
      <w:r>
        <w:t xml:space="preserve"> koppla</w:t>
      </w:r>
      <w:r w:rsidR="00EB006F">
        <w:t>s på Utåtriktat fritidsledarskap (se ovan)</w:t>
      </w:r>
    </w:p>
    <w:p w:rsidR="00F17B12" w:rsidRDefault="00706B8C" w:rsidP="00225169">
      <w:pPr>
        <w:pStyle w:val="Liststycke"/>
        <w:numPr>
          <w:ilvl w:val="0"/>
          <w:numId w:val="20"/>
        </w:numPr>
        <w:spacing w:after="0" w:line="360" w:lineRule="auto"/>
      </w:pPr>
      <w:r w:rsidRPr="004973E4">
        <w:rPr>
          <w:u w:val="single"/>
        </w:rPr>
        <w:t xml:space="preserve">Hur kan vi redovisa resultat av vårt </w:t>
      </w:r>
      <w:r w:rsidR="00301D3E" w:rsidRPr="004973E4">
        <w:rPr>
          <w:u w:val="single"/>
        </w:rPr>
        <w:t>arbete</w:t>
      </w:r>
      <w:proofErr w:type="gramStart"/>
      <w:r w:rsidR="004973E4">
        <w:rPr>
          <w:u w:val="single"/>
        </w:rPr>
        <w:t>.</w:t>
      </w:r>
      <w:proofErr w:type="gramEnd"/>
      <w:r w:rsidR="004973E4">
        <w:rPr>
          <w:u w:val="single"/>
        </w:rPr>
        <w:t xml:space="preserve"> </w:t>
      </w:r>
      <w:r w:rsidR="004973E4" w:rsidRPr="004973E4">
        <w:t>Frågan är intressant men ännu finns inga konkreta förslag hur vi kan arbeta med den. Ärendet bord</w:t>
      </w:r>
      <w:r w:rsidR="004973E4">
        <w:t>l</w:t>
      </w:r>
      <w:r w:rsidR="004973E4" w:rsidRPr="004973E4">
        <w:t>ade</w:t>
      </w:r>
      <w:r w:rsidR="004973E4">
        <w:t>.</w:t>
      </w:r>
    </w:p>
    <w:p w:rsidR="004973E4" w:rsidRDefault="004973E4" w:rsidP="00225169">
      <w:pPr>
        <w:pStyle w:val="Liststycke"/>
        <w:numPr>
          <w:ilvl w:val="0"/>
          <w:numId w:val="20"/>
        </w:numPr>
        <w:spacing w:after="0" w:line="360" w:lineRule="auto"/>
      </w:pPr>
      <w:r>
        <w:rPr>
          <w:u w:val="single"/>
        </w:rPr>
        <w:t>Medlemsrekrytering:</w:t>
      </w:r>
      <w:r>
        <w:t xml:space="preserve"> Vi fortsätter att arbeta med detta och erbjuder provmedlemskap under </w:t>
      </w:r>
      <w:proofErr w:type="spellStart"/>
      <w:r>
        <w:t>vt</w:t>
      </w:r>
      <w:proofErr w:type="spellEnd"/>
      <w:r w:rsidR="00F23994">
        <w:t xml:space="preserve"> 20</w:t>
      </w:r>
      <w:r>
        <w:t>14.</w:t>
      </w:r>
    </w:p>
    <w:p w:rsidR="00F23994" w:rsidRPr="00F23994" w:rsidRDefault="00F23994" w:rsidP="00225169">
      <w:pPr>
        <w:pStyle w:val="Liststycke"/>
        <w:numPr>
          <w:ilvl w:val="0"/>
          <w:numId w:val="20"/>
        </w:numPr>
        <w:spacing w:after="0" w:line="360" w:lineRule="auto"/>
        <w:rPr>
          <w:u w:val="single"/>
        </w:rPr>
      </w:pPr>
      <w:r w:rsidRPr="00F23994">
        <w:rPr>
          <w:u w:val="single"/>
        </w:rPr>
        <w:t>Budget 2014</w:t>
      </w:r>
    </w:p>
    <w:p w:rsidR="00C14C55" w:rsidRDefault="00F23994" w:rsidP="00D11B0B">
      <w:pPr>
        <w:pStyle w:val="Liststycke"/>
        <w:spacing w:after="0" w:line="360" w:lineRule="auto"/>
        <w:ind w:left="1440"/>
      </w:pPr>
      <w:r w:rsidRPr="00F23994">
        <w:t>Beslutades att anta förslaget om</w:t>
      </w:r>
      <w:r w:rsidR="00D11B0B">
        <w:t xml:space="preserve"> preliminär</w:t>
      </w:r>
      <w:r w:rsidRPr="00F23994">
        <w:t xml:space="preserve"> budget för 2014</w:t>
      </w:r>
      <w:r>
        <w:t xml:space="preserve">.( Se bif. </w:t>
      </w:r>
      <w:r w:rsidR="006A122E">
        <w:t>d</w:t>
      </w:r>
      <w:r>
        <w:t>okument)</w:t>
      </w:r>
      <w:r w:rsidR="00D11B0B">
        <w:t>.</w:t>
      </w:r>
      <w:r w:rsidR="006A122E">
        <w:t xml:space="preserve"> </w:t>
      </w:r>
      <w:r w:rsidR="00D11B0B">
        <w:t>Justeringar kan komma att ske när bokslutet är klart.</w:t>
      </w:r>
    </w:p>
    <w:p w:rsidR="00D84111" w:rsidRDefault="00D84111" w:rsidP="00D84111">
      <w:pPr>
        <w:spacing w:after="0" w:line="360" w:lineRule="auto"/>
      </w:pPr>
      <w:r>
        <w:t xml:space="preserve">               Diana återkommer med en separat utskriven verksamhetsplan så fort hon hunnit skriva rent en </w:t>
      </w:r>
    </w:p>
    <w:p w:rsidR="00D11B0B" w:rsidRDefault="00D84111" w:rsidP="00D84111">
      <w:pPr>
        <w:spacing w:after="0" w:line="240" w:lineRule="auto"/>
      </w:pPr>
      <w:r>
        <w:t xml:space="preserve">               sådan.</w:t>
      </w:r>
    </w:p>
    <w:p w:rsidR="00D84111" w:rsidRPr="00BB1FF6" w:rsidRDefault="00D84111" w:rsidP="00D84111">
      <w:pPr>
        <w:spacing w:after="0" w:line="240" w:lineRule="auto"/>
      </w:pPr>
    </w:p>
    <w:p w:rsidR="0017267A" w:rsidRDefault="00C62A36" w:rsidP="00D84111">
      <w:pPr>
        <w:pStyle w:val="Liststycke"/>
        <w:numPr>
          <w:ilvl w:val="0"/>
          <w:numId w:val="17"/>
        </w:numPr>
        <w:spacing w:line="360" w:lineRule="auto"/>
      </w:pPr>
      <w:r w:rsidRPr="0017267A">
        <w:rPr>
          <w:rFonts w:asciiTheme="minorHAnsi" w:hAnsiTheme="minorHAnsi"/>
          <w:b/>
        </w:rPr>
        <w:t xml:space="preserve">Medlemsrekrytering </w:t>
      </w:r>
      <w:proofErr w:type="gramStart"/>
      <w:r w:rsidR="00301D3E" w:rsidRPr="0017267A">
        <w:rPr>
          <w:rFonts w:asciiTheme="minorHAnsi" w:hAnsiTheme="minorHAnsi"/>
        </w:rPr>
        <w:t>–</w:t>
      </w:r>
      <w:r w:rsidR="0017267A" w:rsidRPr="0017267A">
        <w:rPr>
          <w:rFonts w:asciiTheme="minorHAnsi" w:hAnsiTheme="minorHAnsi"/>
        </w:rPr>
        <w:t>Diana</w:t>
      </w:r>
      <w:proofErr w:type="gramEnd"/>
      <w:r w:rsidR="0017267A" w:rsidRPr="0017267A">
        <w:rPr>
          <w:rFonts w:asciiTheme="minorHAnsi" w:hAnsiTheme="minorHAnsi"/>
        </w:rPr>
        <w:t xml:space="preserve"> fö</w:t>
      </w:r>
      <w:r w:rsidR="008C7EDF">
        <w:rPr>
          <w:rFonts w:asciiTheme="minorHAnsi" w:hAnsiTheme="minorHAnsi"/>
        </w:rPr>
        <w:t>r</w:t>
      </w:r>
      <w:r w:rsidR="0017267A" w:rsidRPr="0017267A">
        <w:rPr>
          <w:rFonts w:asciiTheme="minorHAnsi" w:hAnsiTheme="minorHAnsi"/>
        </w:rPr>
        <w:t xml:space="preserve">eslog att vi har en </w:t>
      </w:r>
      <w:r w:rsidR="00301D3E" w:rsidRPr="0017267A">
        <w:rPr>
          <w:rFonts w:asciiTheme="minorHAnsi" w:hAnsiTheme="minorHAnsi"/>
        </w:rPr>
        <w:t>l ”värvningsträff” m</w:t>
      </w:r>
      <w:r w:rsidRPr="0017267A">
        <w:rPr>
          <w:rFonts w:asciiTheme="minorHAnsi" w:hAnsiTheme="minorHAnsi"/>
        </w:rPr>
        <w:t xml:space="preserve"> lunch den 7/2 på </w:t>
      </w:r>
      <w:proofErr w:type="spellStart"/>
      <w:r w:rsidRPr="0017267A">
        <w:rPr>
          <w:rFonts w:asciiTheme="minorHAnsi" w:hAnsiTheme="minorHAnsi"/>
        </w:rPr>
        <w:t>em</w:t>
      </w:r>
      <w:proofErr w:type="spellEnd"/>
      <w:r w:rsidR="0017267A" w:rsidRPr="0017267A">
        <w:rPr>
          <w:rFonts w:asciiTheme="minorHAnsi" w:hAnsiTheme="minorHAnsi"/>
        </w:rPr>
        <w:t xml:space="preserve"> vilket bifölls. VI hade en </w:t>
      </w:r>
      <w:r w:rsidR="0017267A">
        <w:rPr>
          <w:rFonts w:asciiTheme="minorHAnsi" w:hAnsiTheme="minorHAnsi"/>
        </w:rPr>
        <w:t>genomgång och uppdatering av r</w:t>
      </w:r>
      <w:r w:rsidR="00A35194" w:rsidRPr="0017267A">
        <w:rPr>
          <w:rFonts w:asciiTheme="minorHAnsi" w:hAnsiTheme="minorHAnsi"/>
        </w:rPr>
        <w:t>ekryteringslistan</w:t>
      </w:r>
      <w:r w:rsidR="0017267A">
        <w:rPr>
          <w:rFonts w:asciiTheme="minorHAnsi" w:hAnsiTheme="minorHAnsi"/>
        </w:rPr>
        <w:t>.</w:t>
      </w:r>
      <w:r w:rsidR="008C7EDF">
        <w:rPr>
          <w:rFonts w:asciiTheme="minorHAnsi" w:hAnsiTheme="minorHAnsi"/>
        </w:rPr>
        <w:t xml:space="preserve"> </w:t>
      </w:r>
      <w:r w:rsidR="00852DA2">
        <w:rPr>
          <w:rFonts w:asciiTheme="minorHAnsi" w:hAnsiTheme="minorHAnsi"/>
        </w:rPr>
        <w:t>V</w:t>
      </w:r>
      <w:r w:rsidR="0017267A">
        <w:rPr>
          <w:rFonts w:asciiTheme="minorHAnsi" w:hAnsiTheme="minorHAnsi"/>
        </w:rPr>
        <w:t xml:space="preserve">em kontaktar vem? VI fyllde på och Diana </w:t>
      </w:r>
      <w:r w:rsidR="0017267A">
        <w:t>skickar ut den + inbjudan.</w:t>
      </w:r>
      <w:r w:rsidR="00BA1CDD">
        <w:t xml:space="preserve"> Kontakter skall tas, telefonledes samt utskick med inbjudan till informationsträff 7/</w:t>
      </w:r>
      <w:r w:rsidR="00682871">
        <w:t>2</w:t>
      </w:r>
      <w:r w:rsidR="00BA1CDD">
        <w:t>-14</w:t>
      </w:r>
      <w:r w:rsidR="00682871">
        <w:t xml:space="preserve">. </w:t>
      </w:r>
      <w:r w:rsidR="0017267A">
        <w:t xml:space="preserve"> </w:t>
      </w:r>
    </w:p>
    <w:p w:rsidR="00225169" w:rsidRDefault="00E8508C" w:rsidP="00D84111">
      <w:pPr>
        <w:pStyle w:val="Liststycke"/>
        <w:spacing w:line="360" w:lineRule="auto"/>
      </w:pPr>
      <w:r>
        <w:t xml:space="preserve">Diana försöker få tag på </w:t>
      </w:r>
      <w:proofErr w:type="spellStart"/>
      <w:r>
        <w:t>mailadresser</w:t>
      </w:r>
      <w:proofErr w:type="spellEnd"/>
      <w:r>
        <w:t xml:space="preserve"> under kommande vecka – återkopplar </w:t>
      </w:r>
      <w:r w:rsidR="006E047B">
        <w:t>om hon behöver hjälp och skickar ut inbjudan och info till de som skall kontaktas (se uppdaterad kontaktlista).</w:t>
      </w:r>
      <w:r w:rsidR="0017267A" w:rsidRPr="0017267A">
        <w:t xml:space="preserve"> </w:t>
      </w:r>
      <w:r w:rsidR="003427B2">
        <w:t xml:space="preserve">De </w:t>
      </w:r>
      <w:proofErr w:type="gramStart"/>
      <w:r w:rsidR="003427B2">
        <w:t>erbju</w:t>
      </w:r>
      <w:r w:rsidR="0017267A">
        <w:t>ds  att</w:t>
      </w:r>
      <w:proofErr w:type="gramEnd"/>
      <w:r w:rsidR="0017267A">
        <w:t xml:space="preserve"> delta i seminariet om  Aktuell forskning (13/3</w:t>
      </w:r>
      <w:r w:rsidR="003427B2">
        <w:t xml:space="preserve"> </w:t>
      </w:r>
      <w:r w:rsidR="0017267A">
        <w:t>i ABF-huset,</w:t>
      </w:r>
      <w:r w:rsidR="003427B2">
        <w:t xml:space="preserve"> </w:t>
      </w:r>
      <w:r w:rsidR="0017267A">
        <w:t xml:space="preserve">med max 4 </w:t>
      </w:r>
      <w:proofErr w:type="spellStart"/>
      <w:r w:rsidR="003427B2">
        <w:t>delt</w:t>
      </w:r>
      <w:r w:rsidR="0017267A">
        <w:t>/kommun</w:t>
      </w:r>
      <w:proofErr w:type="spellEnd"/>
      <w:r w:rsidR="0017267A">
        <w:t>)</w:t>
      </w:r>
    </w:p>
    <w:p w:rsidR="002B7676" w:rsidRPr="00A35194" w:rsidRDefault="0017267A" w:rsidP="00D84111">
      <w:pPr>
        <w:pStyle w:val="Liststycke"/>
        <w:spacing w:line="360" w:lineRule="auto"/>
      </w:pPr>
      <w:r>
        <w:t xml:space="preserve"> </w:t>
      </w:r>
    </w:p>
    <w:p w:rsidR="00233CED" w:rsidRDefault="00C62A36" w:rsidP="00225169">
      <w:pPr>
        <w:pStyle w:val="Liststycke"/>
        <w:numPr>
          <w:ilvl w:val="0"/>
          <w:numId w:val="17"/>
        </w:numPr>
        <w:spacing w:line="360" w:lineRule="auto"/>
      </w:pPr>
      <w:r>
        <w:rPr>
          <w:rFonts w:asciiTheme="minorHAnsi" w:hAnsiTheme="minorHAnsi"/>
          <w:b/>
        </w:rPr>
        <w:t xml:space="preserve">Yrkesetik </w:t>
      </w:r>
      <w:proofErr w:type="gramStart"/>
      <w:r w:rsidR="00301D3E">
        <w:t>–</w:t>
      </w:r>
      <w:r w:rsidR="0017267A">
        <w:t>A</w:t>
      </w:r>
      <w:r>
        <w:t>rbetsgruppen</w:t>
      </w:r>
      <w:proofErr w:type="gramEnd"/>
      <w:r w:rsidR="0017267A">
        <w:t xml:space="preserve"> för Yrkesetik föreslår följande process:</w:t>
      </w:r>
    </w:p>
    <w:p w:rsidR="0017267A" w:rsidRDefault="0017267A" w:rsidP="00225169">
      <w:pPr>
        <w:pStyle w:val="Liststycke"/>
        <w:spacing w:line="360" w:lineRule="auto"/>
      </w:pPr>
      <w:r>
        <w:rPr>
          <w:rFonts w:asciiTheme="minorHAnsi" w:hAnsiTheme="minorHAnsi"/>
          <w:b/>
        </w:rPr>
        <w:t xml:space="preserve">1) Varje kommun uppmanar sina fritidsledare att </w:t>
      </w:r>
      <w:r w:rsidRPr="00225169">
        <w:rPr>
          <w:rFonts w:asciiTheme="minorHAnsi" w:hAnsiTheme="minorHAnsi"/>
        </w:rPr>
        <w:t xml:space="preserve">fundera på </w:t>
      </w:r>
      <w:r w:rsidR="0096143E">
        <w:rPr>
          <w:rFonts w:asciiTheme="minorHAnsi" w:hAnsiTheme="minorHAnsi"/>
        </w:rPr>
        <w:t>”Vad är god yrkesetik i fritidsledaryrket?”.</w:t>
      </w:r>
      <w:r w:rsidR="008B3238">
        <w:rPr>
          <w:rFonts w:asciiTheme="minorHAnsi" w:hAnsiTheme="minorHAnsi"/>
        </w:rPr>
        <w:t xml:space="preserve"> </w:t>
      </w:r>
      <w:r>
        <w:t xml:space="preserve"> Varje individ skriver ner och skickar till sin </w:t>
      </w:r>
      <w:r w:rsidR="0096143E">
        <w:lastRenderedPageBreak/>
        <w:t>arbet</w:t>
      </w:r>
      <w:r>
        <w:t>s</w:t>
      </w:r>
      <w:r w:rsidR="0096143E">
        <w:t>ledare/s</w:t>
      </w:r>
      <w:r>
        <w:t xml:space="preserve">tyrgruppsrepresentant </w:t>
      </w:r>
      <w:r w:rsidR="0096143E">
        <w:t xml:space="preserve">(varje kommun avgör hur)som gör </w:t>
      </w:r>
      <w:r w:rsidR="0096143E" w:rsidRPr="008B3238">
        <w:rPr>
          <w:u w:val="single"/>
        </w:rPr>
        <w:t>en sammanfattning och skickar t koordinator</w:t>
      </w:r>
      <w:r w:rsidR="0096143E" w:rsidRPr="008B3238">
        <w:rPr>
          <w:rFonts w:asciiTheme="minorHAnsi" w:hAnsiTheme="minorHAnsi"/>
          <w:u w:val="single"/>
        </w:rPr>
        <w:t>(</w:t>
      </w:r>
      <w:r w:rsidR="0096143E">
        <w:rPr>
          <w:rFonts w:asciiTheme="minorHAnsi" w:hAnsiTheme="minorHAnsi"/>
        </w:rPr>
        <w:t>Se tidigare utskick/mail från den 2013-10-25)</w:t>
      </w:r>
      <w:r w:rsidR="0096143E">
        <w:t>. Syfte: Att starta en process</w:t>
      </w:r>
      <w:r w:rsidR="00A05ADB">
        <w:t xml:space="preserve"> där alla medarbetare börjar fundera</w:t>
      </w:r>
      <w:r w:rsidR="0096143E">
        <w:t>.</w:t>
      </w:r>
    </w:p>
    <w:p w:rsidR="00F94C6F" w:rsidRDefault="0096143E" w:rsidP="00225169">
      <w:pPr>
        <w:pStyle w:val="Liststycke"/>
        <w:spacing w:line="360" w:lineRule="auto"/>
        <w:rPr>
          <w:rFonts w:asciiTheme="minorHAnsi" w:hAnsiTheme="minorHAnsi"/>
        </w:rPr>
      </w:pPr>
      <w:r>
        <w:rPr>
          <w:rFonts w:asciiTheme="minorHAnsi" w:hAnsiTheme="minorHAnsi"/>
        </w:rPr>
        <w:t>Detta sker under våren.</w:t>
      </w:r>
      <w:r w:rsidR="00F94C6F">
        <w:rPr>
          <w:rFonts w:asciiTheme="minorHAnsi" w:hAnsiTheme="minorHAnsi"/>
        </w:rPr>
        <w:t xml:space="preserve">  </w:t>
      </w:r>
    </w:p>
    <w:p w:rsidR="00225169" w:rsidRDefault="00F94C6F" w:rsidP="00225169">
      <w:pPr>
        <w:pStyle w:val="Liststycke"/>
        <w:spacing w:line="360" w:lineRule="auto"/>
        <w:rPr>
          <w:rFonts w:asciiTheme="minorHAnsi" w:hAnsiTheme="minorHAnsi"/>
        </w:rPr>
      </w:pPr>
      <w:proofErr w:type="gramStart"/>
      <w:r>
        <w:rPr>
          <w:rFonts w:asciiTheme="minorHAnsi" w:hAnsiTheme="minorHAnsi"/>
        </w:rPr>
        <w:t>2)</w:t>
      </w:r>
      <w:r w:rsidR="0096143E">
        <w:rPr>
          <w:rFonts w:asciiTheme="minorHAnsi" w:hAnsiTheme="minorHAnsi"/>
        </w:rPr>
        <w:t xml:space="preserve">  I</w:t>
      </w:r>
      <w:proofErr w:type="gramEnd"/>
      <w:r w:rsidR="0096143E">
        <w:rPr>
          <w:rFonts w:asciiTheme="minorHAnsi" w:hAnsiTheme="minorHAnsi"/>
        </w:rPr>
        <w:t xml:space="preserve"> höst genomförs tv</w:t>
      </w:r>
      <w:r w:rsidR="00233CED">
        <w:rPr>
          <w:rFonts w:asciiTheme="minorHAnsi" w:hAnsiTheme="minorHAnsi"/>
        </w:rPr>
        <w:t>å seminariedagar med hemuppgift</w:t>
      </w:r>
      <w:r w:rsidR="0096143E">
        <w:rPr>
          <w:rFonts w:asciiTheme="minorHAnsi" w:hAnsiTheme="minorHAnsi"/>
        </w:rPr>
        <w:t>/diskussion där</w:t>
      </w:r>
      <w:r w:rsidR="00233CED">
        <w:rPr>
          <w:rFonts w:asciiTheme="minorHAnsi" w:hAnsiTheme="minorHAnsi"/>
        </w:rPr>
        <w:t xml:space="preserve"> </w:t>
      </w:r>
      <w:r w:rsidR="0096143E">
        <w:rPr>
          <w:rFonts w:asciiTheme="minorHAnsi" w:hAnsiTheme="minorHAnsi"/>
        </w:rPr>
        <w:t>e</w:t>
      </w:r>
      <w:r w:rsidR="00233CED">
        <w:rPr>
          <w:rFonts w:asciiTheme="minorHAnsi" w:hAnsiTheme="minorHAnsi"/>
        </w:rPr>
        <w:t>mellan.</w:t>
      </w:r>
      <w:r w:rsidR="00225169" w:rsidRPr="00225169">
        <w:rPr>
          <w:rFonts w:asciiTheme="minorHAnsi" w:hAnsiTheme="minorHAnsi"/>
        </w:rPr>
        <w:t xml:space="preserve"> </w:t>
      </w:r>
    </w:p>
    <w:p w:rsidR="00225169" w:rsidRDefault="00225169" w:rsidP="00225169">
      <w:pPr>
        <w:pStyle w:val="Liststycke"/>
        <w:spacing w:line="360" w:lineRule="auto"/>
        <w:rPr>
          <w:rFonts w:asciiTheme="minorHAnsi" w:hAnsiTheme="minorHAnsi"/>
        </w:rPr>
      </w:pPr>
      <w:r>
        <w:rPr>
          <w:rFonts w:asciiTheme="minorHAnsi" w:hAnsiTheme="minorHAnsi"/>
        </w:rPr>
        <w:t xml:space="preserve">Anna tipsade om att kolla upp </w:t>
      </w:r>
      <w:proofErr w:type="spellStart"/>
      <w:r>
        <w:rPr>
          <w:rFonts w:asciiTheme="minorHAnsi" w:hAnsiTheme="minorHAnsi"/>
        </w:rPr>
        <w:t>syo-konsulenternas</w:t>
      </w:r>
      <w:proofErr w:type="spellEnd"/>
      <w:r>
        <w:rPr>
          <w:rFonts w:asciiTheme="minorHAnsi" w:hAnsiTheme="minorHAnsi"/>
        </w:rPr>
        <w:t xml:space="preserve"> yrkesetik.</w:t>
      </w:r>
    </w:p>
    <w:p w:rsidR="00F94C6F" w:rsidRDefault="00F94C6F" w:rsidP="00225169">
      <w:pPr>
        <w:pStyle w:val="Liststycke"/>
        <w:spacing w:line="360" w:lineRule="auto"/>
        <w:rPr>
          <w:rFonts w:asciiTheme="minorHAnsi" w:hAnsiTheme="minorHAnsi"/>
        </w:rPr>
      </w:pPr>
      <w:r>
        <w:rPr>
          <w:rFonts w:asciiTheme="minorHAnsi" w:hAnsiTheme="minorHAnsi"/>
        </w:rPr>
        <w:t xml:space="preserve">3) </w:t>
      </w:r>
      <w:proofErr w:type="gramStart"/>
      <w:r>
        <w:rPr>
          <w:rFonts w:asciiTheme="minorHAnsi" w:hAnsiTheme="minorHAnsi"/>
        </w:rPr>
        <w:t>Förhoppningsvis  kan</w:t>
      </w:r>
      <w:proofErr w:type="gramEnd"/>
      <w:r>
        <w:rPr>
          <w:rFonts w:asciiTheme="minorHAnsi" w:hAnsiTheme="minorHAnsi"/>
        </w:rPr>
        <w:t xml:space="preserve"> detta kanske  leda till någon forma av gemensam yrkesetik för KC ??</w:t>
      </w:r>
    </w:p>
    <w:p w:rsidR="00233CED" w:rsidRPr="00D5413A" w:rsidRDefault="00233CED" w:rsidP="00225169">
      <w:pPr>
        <w:pStyle w:val="Liststycke"/>
        <w:spacing w:line="360" w:lineRule="auto"/>
        <w:rPr>
          <w:rFonts w:asciiTheme="minorHAnsi" w:hAnsiTheme="minorHAnsi"/>
        </w:rPr>
      </w:pPr>
    </w:p>
    <w:p w:rsidR="005C6CAA" w:rsidRDefault="00301D3E" w:rsidP="00225169">
      <w:pPr>
        <w:pStyle w:val="Liststycke"/>
        <w:numPr>
          <w:ilvl w:val="0"/>
          <w:numId w:val="17"/>
        </w:numPr>
        <w:spacing w:line="360" w:lineRule="auto"/>
      </w:pPr>
      <w:r w:rsidRPr="001F2475">
        <w:rPr>
          <w:b/>
        </w:rPr>
        <w:t>Kalendarium våren</w:t>
      </w:r>
      <w:r w:rsidR="00BD7673" w:rsidRPr="001F2475">
        <w:rPr>
          <w:b/>
        </w:rPr>
        <w:t xml:space="preserve"> 2014</w:t>
      </w:r>
      <w:r w:rsidR="007D4DDF" w:rsidRPr="001F2475">
        <w:rPr>
          <w:b/>
        </w:rPr>
        <w:t xml:space="preserve"> </w:t>
      </w:r>
      <w:r w:rsidRPr="001F2475">
        <w:rPr>
          <w:b/>
        </w:rPr>
        <w:t>–</w:t>
      </w:r>
      <w:r w:rsidRPr="00B60568">
        <w:t xml:space="preserve"> beslut</w:t>
      </w:r>
    </w:p>
    <w:p w:rsidR="005C6CAA" w:rsidRDefault="005C6CAA" w:rsidP="00225169">
      <w:pPr>
        <w:pStyle w:val="Liststycke"/>
        <w:spacing w:line="360" w:lineRule="auto"/>
      </w:pPr>
      <w:r>
        <w:t xml:space="preserve">(10 jan) </w:t>
      </w:r>
    </w:p>
    <w:p w:rsidR="005C6CAA" w:rsidRDefault="005C6CAA" w:rsidP="00225169">
      <w:pPr>
        <w:pStyle w:val="Liststycke"/>
        <w:spacing w:line="360" w:lineRule="auto"/>
      </w:pPr>
      <w:r>
        <w:t xml:space="preserve">7 feb, </w:t>
      </w:r>
      <w:proofErr w:type="spellStart"/>
      <w:r>
        <w:t>Styrgr</w:t>
      </w:r>
      <w:proofErr w:type="spellEnd"/>
      <w:r>
        <w:t xml:space="preserve"> + </w:t>
      </w:r>
      <w:r w:rsidR="00301D3E">
        <w:t>rekryteringsmöte på</w:t>
      </w:r>
      <w:r>
        <w:t xml:space="preserve"> </w:t>
      </w:r>
      <w:proofErr w:type="spellStart"/>
      <w:r>
        <w:t>em</w:t>
      </w:r>
      <w:proofErr w:type="spellEnd"/>
      <w:r>
        <w:t xml:space="preserve"> </w:t>
      </w:r>
    </w:p>
    <w:p w:rsidR="005C6CAA" w:rsidRDefault="005C6CAA" w:rsidP="00225169">
      <w:pPr>
        <w:pStyle w:val="Liststycke"/>
        <w:spacing w:line="360" w:lineRule="auto"/>
      </w:pPr>
      <w:r>
        <w:t xml:space="preserve">7 </w:t>
      </w:r>
      <w:r w:rsidR="00301D3E">
        <w:t xml:space="preserve">mars </w:t>
      </w:r>
      <w:proofErr w:type="spellStart"/>
      <w:r w:rsidR="00301D3E">
        <w:t>Styrgr</w:t>
      </w:r>
      <w:proofErr w:type="spellEnd"/>
    </w:p>
    <w:p w:rsidR="005C6CAA" w:rsidRDefault="005C6CAA" w:rsidP="00225169">
      <w:pPr>
        <w:pStyle w:val="Liststycke"/>
        <w:spacing w:line="360" w:lineRule="auto"/>
      </w:pPr>
      <w:r>
        <w:t xml:space="preserve">13 mars </w:t>
      </w:r>
      <w:r w:rsidR="00BA1CDD">
        <w:t xml:space="preserve">Seminarium </w:t>
      </w:r>
      <w:r w:rsidR="00BA1CDD" w:rsidRPr="00BA1CDD">
        <w:rPr>
          <w:b/>
        </w:rPr>
        <w:t>Aktuell</w:t>
      </w:r>
      <w:r w:rsidRPr="00BA1CDD">
        <w:rPr>
          <w:b/>
        </w:rPr>
        <w:t xml:space="preserve"> </w:t>
      </w:r>
      <w:r w:rsidR="00BA1CDD" w:rsidRPr="00BA1CDD">
        <w:rPr>
          <w:b/>
        </w:rPr>
        <w:t>forskning</w:t>
      </w:r>
      <w:r w:rsidR="00BA1CDD">
        <w:rPr>
          <w:b/>
        </w:rPr>
        <w:t>;</w:t>
      </w:r>
      <w:r w:rsidR="00BA1CDD">
        <w:t xml:space="preserve"> ”Vilka når </w:t>
      </w:r>
      <w:r w:rsidR="001D09B6">
        <w:t xml:space="preserve">vi </w:t>
      </w:r>
      <w:r w:rsidR="00BA1CDD">
        <w:t>och vad gör de andra?”</w:t>
      </w:r>
    </w:p>
    <w:p w:rsidR="005C6CAA" w:rsidRDefault="005C6CAA" w:rsidP="00225169">
      <w:pPr>
        <w:pStyle w:val="Liststycke"/>
        <w:spacing w:line="360" w:lineRule="auto"/>
      </w:pPr>
      <w:r>
        <w:t xml:space="preserve">4 april, </w:t>
      </w:r>
      <w:proofErr w:type="spellStart"/>
      <w:r>
        <w:t>Styrgr</w:t>
      </w:r>
      <w:proofErr w:type="spellEnd"/>
    </w:p>
    <w:p w:rsidR="005C6CAA" w:rsidRDefault="005C6CAA" w:rsidP="00225169">
      <w:pPr>
        <w:pStyle w:val="Liststycke"/>
        <w:spacing w:line="360" w:lineRule="auto"/>
      </w:pPr>
      <w:r>
        <w:t xml:space="preserve">9 </w:t>
      </w:r>
      <w:proofErr w:type="gramStart"/>
      <w:r>
        <w:t xml:space="preserve">maj  </w:t>
      </w:r>
      <w:proofErr w:type="spellStart"/>
      <w:r w:rsidR="001D09B6">
        <w:t>Styrgr</w:t>
      </w:r>
      <w:proofErr w:type="spellEnd"/>
      <w:proofErr w:type="gramEnd"/>
    </w:p>
    <w:p w:rsidR="005C6CAA" w:rsidRDefault="005C6CAA" w:rsidP="00225169">
      <w:pPr>
        <w:pStyle w:val="Liststycke"/>
        <w:spacing w:line="360" w:lineRule="auto"/>
      </w:pPr>
      <w:r>
        <w:t>Samt</w:t>
      </w:r>
    </w:p>
    <w:p w:rsidR="004E792F" w:rsidRDefault="009072F9" w:rsidP="004E792F">
      <w:pPr>
        <w:pStyle w:val="Liststycke"/>
        <w:spacing w:line="360" w:lineRule="auto"/>
      </w:pPr>
      <w:r>
        <w:t>18/</w:t>
      </w:r>
      <w:proofErr w:type="gramStart"/>
      <w:r>
        <w:t>6</w:t>
      </w:r>
      <w:r w:rsidR="004E792F">
        <w:t xml:space="preserve">  </w:t>
      </w:r>
      <w:r w:rsidR="004E792F" w:rsidRPr="009072F9">
        <w:rPr>
          <w:b/>
        </w:rPr>
        <w:t>Planeringsdag</w:t>
      </w:r>
      <w:proofErr w:type="gramEnd"/>
      <w:r>
        <w:t xml:space="preserve"> </w:t>
      </w:r>
      <w:r w:rsidR="00D5413A">
        <w:t xml:space="preserve">inför </w:t>
      </w:r>
      <w:r>
        <w:t xml:space="preserve">2015 </w:t>
      </w:r>
      <w:r w:rsidR="00D5413A">
        <w:t xml:space="preserve">(heldag!). Inger bjuder in till </w:t>
      </w:r>
      <w:proofErr w:type="gramStart"/>
      <w:r w:rsidR="00D5413A">
        <w:t>Tyresö  Slott</w:t>
      </w:r>
      <w:proofErr w:type="gramEnd"/>
    </w:p>
    <w:p w:rsidR="004E792F" w:rsidRDefault="004E792F" w:rsidP="004E792F">
      <w:pPr>
        <w:pStyle w:val="Liststycke"/>
        <w:spacing w:line="360" w:lineRule="auto"/>
      </w:pPr>
    </w:p>
    <w:p w:rsidR="00A808E3" w:rsidRDefault="00AA0AE6" w:rsidP="004E792F">
      <w:pPr>
        <w:pStyle w:val="Liststycke"/>
        <w:spacing w:line="360" w:lineRule="auto"/>
        <w:rPr>
          <w:b/>
        </w:rPr>
      </w:pPr>
      <w:r w:rsidRPr="009D2F0C">
        <w:rPr>
          <w:b/>
        </w:rPr>
        <w:t>Rapporter</w:t>
      </w:r>
      <w:r>
        <w:rPr>
          <w:b/>
        </w:rPr>
        <w:t>:</w:t>
      </w:r>
      <w:r w:rsidR="00711A9D">
        <w:rPr>
          <w:b/>
        </w:rPr>
        <w:t xml:space="preserve"> </w:t>
      </w:r>
    </w:p>
    <w:p w:rsidR="00C0125F" w:rsidRPr="004C1DCD" w:rsidRDefault="001D09B6" w:rsidP="00225169">
      <w:pPr>
        <w:pStyle w:val="Liststycke"/>
        <w:numPr>
          <w:ilvl w:val="0"/>
          <w:numId w:val="19"/>
        </w:numPr>
        <w:spacing w:line="360" w:lineRule="auto"/>
        <w:rPr>
          <w:rFonts w:asciiTheme="minorHAnsi" w:hAnsiTheme="minorHAnsi"/>
        </w:rPr>
      </w:pPr>
      <w:r>
        <w:rPr>
          <w:b/>
        </w:rPr>
        <w:t xml:space="preserve">Aktuell </w:t>
      </w:r>
      <w:r w:rsidR="007575FA" w:rsidRPr="004C1DCD">
        <w:rPr>
          <w:b/>
        </w:rPr>
        <w:t>F</w:t>
      </w:r>
      <w:r w:rsidR="00C62A36" w:rsidRPr="004C1DCD">
        <w:rPr>
          <w:b/>
        </w:rPr>
        <w:t>orskning</w:t>
      </w:r>
      <w:r>
        <w:rPr>
          <w:b/>
        </w:rPr>
        <w:t>:</w:t>
      </w:r>
      <w:r w:rsidRPr="001D09B6">
        <w:t xml:space="preserve"> </w:t>
      </w:r>
      <w:r>
        <w:t>”Vilka når vi och vad gör de andra?”</w:t>
      </w:r>
      <w:r w:rsidR="00C62A36" w:rsidRPr="004C1DCD">
        <w:rPr>
          <w:b/>
        </w:rPr>
        <w:t xml:space="preserve">– </w:t>
      </w:r>
      <w:r w:rsidR="007D4DDF" w:rsidRPr="004C1DCD">
        <w:rPr>
          <w:b/>
        </w:rPr>
        <w:t>S</w:t>
      </w:r>
      <w:r w:rsidR="00C62A36" w:rsidRPr="00EE769F">
        <w:t>eminarium</w:t>
      </w:r>
      <w:r w:rsidR="00C62A36" w:rsidRPr="004C1DCD">
        <w:rPr>
          <w:rFonts w:asciiTheme="minorHAnsi" w:hAnsiTheme="minorHAnsi"/>
          <w:b/>
        </w:rPr>
        <w:t xml:space="preserve"> </w:t>
      </w:r>
      <w:r w:rsidR="007D4DDF" w:rsidRPr="004C1DCD">
        <w:rPr>
          <w:rFonts w:asciiTheme="minorHAnsi" w:hAnsiTheme="minorHAnsi"/>
        </w:rPr>
        <w:t xml:space="preserve">bokat den 13 </w:t>
      </w:r>
      <w:r w:rsidR="002D6029">
        <w:rPr>
          <w:rFonts w:asciiTheme="minorHAnsi" w:hAnsiTheme="minorHAnsi"/>
        </w:rPr>
        <w:t>mars</w:t>
      </w:r>
      <w:r w:rsidR="007D4DDF" w:rsidRPr="004C1DCD">
        <w:rPr>
          <w:rFonts w:asciiTheme="minorHAnsi" w:hAnsiTheme="minorHAnsi"/>
        </w:rPr>
        <w:t xml:space="preserve"> (</w:t>
      </w:r>
      <w:proofErr w:type="spellStart"/>
      <w:r w:rsidR="007D4DDF" w:rsidRPr="004C1DCD">
        <w:rPr>
          <w:rFonts w:asciiTheme="minorHAnsi" w:hAnsiTheme="minorHAnsi"/>
        </w:rPr>
        <w:t>fm</w:t>
      </w:r>
      <w:proofErr w:type="spellEnd"/>
      <w:r w:rsidR="007D4DDF" w:rsidRPr="004C1DCD">
        <w:rPr>
          <w:rFonts w:asciiTheme="minorHAnsi" w:hAnsiTheme="minorHAnsi"/>
        </w:rPr>
        <w:t xml:space="preserve"> på ABF)</w:t>
      </w:r>
    </w:p>
    <w:p w:rsidR="001D5CC9" w:rsidRPr="001D5CC9" w:rsidRDefault="00C0125F" w:rsidP="00225169">
      <w:pPr>
        <w:pStyle w:val="Liststycke"/>
        <w:numPr>
          <w:ilvl w:val="0"/>
          <w:numId w:val="19"/>
        </w:numPr>
        <w:spacing w:line="360" w:lineRule="auto"/>
        <w:rPr>
          <w:rFonts w:asciiTheme="minorHAnsi" w:hAnsiTheme="minorHAnsi"/>
        </w:rPr>
      </w:pPr>
      <w:proofErr w:type="gramStart"/>
      <w:r w:rsidRPr="008870D0">
        <w:rPr>
          <w:rFonts w:asciiTheme="minorHAnsi" w:hAnsiTheme="minorHAnsi"/>
          <w:b/>
        </w:rPr>
        <w:t>Konferens</w:t>
      </w:r>
      <w:r w:rsidR="00C62A36">
        <w:rPr>
          <w:rFonts w:asciiTheme="minorHAnsi" w:hAnsiTheme="minorHAnsi"/>
          <w:b/>
        </w:rPr>
        <w:t xml:space="preserve">en </w:t>
      </w:r>
      <w:r w:rsidRPr="008870D0">
        <w:rPr>
          <w:rFonts w:asciiTheme="minorHAnsi" w:hAnsiTheme="minorHAnsi"/>
          <w:b/>
        </w:rPr>
        <w:t xml:space="preserve"> i</w:t>
      </w:r>
      <w:proofErr w:type="gramEnd"/>
      <w:r w:rsidRPr="008870D0">
        <w:rPr>
          <w:rFonts w:asciiTheme="minorHAnsi" w:hAnsiTheme="minorHAnsi"/>
          <w:b/>
        </w:rPr>
        <w:t xml:space="preserve"> Finland</w:t>
      </w:r>
      <w:r w:rsidR="007D4DDF">
        <w:rPr>
          <w:rFonts w:asciiTheme="minorHAnsi" w:hAnsiTheme="minorHAnsi"/>
          <w:b/>
        </w:rPr>
        <w:t xml:space="preserve"> </w:t>
      </w:r>
      <w:r w:rsidR="00BA0923">
        <w:rPr>
          <w:rFonts w:asciiTheme="minorHAnsi" w:hAnsiTheme="minorHAnsi"/>
          <w:b/>
        </w:rPr>
        <w:t>( se även utskickad rapport)</w:t>
      </w:r>
      <w:r w:rsidR="001D5CC9">
        <w:rPr>
          <w:rFonts w:asciiTheme="minorHAnsi" w:hAnsiTheme="minorHAnsi"/>
          <w:b/>
        </w:rPr>
        <w:t xml:space="preserve"> </w:t>
      </w:r>
    </w:p>
    <w:p w:rsidR="007F6F20" w:rsidRPr="004C1DCD" w:rsidRDefault="001D5CC9" w:rsidP="001D5CC9">
      <w:pPr>
        <w:pStyle w:val="Liststycke"/>
        <w:spacing w:line="360" w:lineRule="auto"/>
        <w:ind w:left="1470"/>
        <w:rPr>
          <w:rFonts w:asciiTheme="minorHAnsi" w:hAnsiTheme="minorHAnsi"/>
        </w:rPr>
      </w:pPr>
      <w:r>
        <w:rPr>
          <w:rFonts w:asciiTheme="minorHAnsi" w:hAnsiTheme="minorHAnsi"/>
        </w:rPr>
        <w:t>Muntlig r</w:t>
      </w:r>
      <w:r w:rsidR="001D09B6" w:rsidRPr="001D09B6">
        <w:rPr>
          <w:rFonts w:asciiTheme="minorHAnsi" w:hAnsiTheme="minorHAnsi"/>
        </w:rPr>
        <w:t>apport</w:t>
      </w:r>
      <w:r>
        <w:rPr>
          <w:rFonts w:asciiTheme="minorHAnsi" w:hAnsiTheme="minorHAnsi"/>
        </w:rPr>
        <w:t xml:space="preserve"> om </w:t>
      </w:r>
      <w:r w:rsidR="001F2475" w:rsidRPr="001D09B6">
        <w:rPr>
          <w:rFonts w:asciiTheme="minorHAnsi" w:hAnsiTheme="minorHAnsi"/>
        </w:rPr>
        <w:t xml:space="preserve">m </w:t>
      </w:r>
      <w:proofErr w:type="spellStart"/>
      <w:r w:rsidR="001F2475" w:rsidRPr="001D09B6">
        <w:rPr>
          <w:rFonts w:asciiTheme="minorHAnsi" w:hAnsiTheme="minorHAnsi"/>
        </w:rPr>
        <w:t>E</w:t>
      </w:r>
      <w:r w:rsidR="007F6F20" w:rsidRPr="001D09B6">
        <w:rPr>
          <w:rFonts w:asciiTheme="minorHAnsi" w:hAnsiTheme="minorHAnsi"/>
        </w:rPr>
        <w:t>rf</w:t>
      </w:r>
      <w:r w:rsidR="00674CE5">
        <w:rPr>
          <w:rFonts w:asciiTheme="minorHAnsi" w:hAnsiTheme="minorHAnsi"/>
        </w:rPr>
        <w:t>.</w:t>
      </w:r>
      <w:r w:rsidR="007F6F20" w:rsidRPr="001D09B6">
        <w:rPr>
          <w:rFonts w:asciiTheme="minorHAnsi" w:hAnsiTheme="minorHAnsi"/>
        </w:rPr>
        <w:t>utbyte</w:t>
      </w:r>
      <w:proofErr w:type="spellEnd"/>
      <w:r w:rsidR="00674CE5">
        <w:rPr>
          <w:rFonts w:asciiTheme="minorHAnsi" w:hAnsiTheme="minorHAnsi"/>
        </w:rPr>
        <w:t>,</w:t>
      </w:r>
      <w:r w:rsidR="001F2475" w:rsidRPr="001D09B6">
        <w:rPr>
          <w:rFonts w:asciiTheme="minorHAnsi" w:hAnsiTheme="minorHAnsi"/>
        </w:rPr>
        <w:t xml:space="preserve"> </w:t>
      </w:r>
      <w:proofErr w:type="spellStart"/>
      <w:proofErr w:type="gramStart"/>
      <w:r w:rsidR="001F2475" w:rsidRPr="001D09B6">
        <w:rPr>
          <w:rFonts w:asciiTheme="minorHAnsi" w:hAnsiTheme="minorHAnsi"/>
        </w:rPr>
        <w:t>KEKs</w:t>
      </w:r>
      <w:proofErr w:type="spellEnd"/>
      <w:r w:rsidR="001F2475" w:rsidRPr="001D09B6">
        <w:rPr>
          <w:rFonts w:asciiTheme="minorHAnsi" w:hAnsiTheme="minorHAnsi"/>
        </w:rPr>
        <w:t xml:space="preserve">  invit</w:t>
      </w:r>
      <w:proofErr w:type="gramEnd"/>
      <w:r w:rsidR="001F2475" w:rsidRPr="001D09B6">
        <w:rPr>
          <w:rFonts w:asciiTheme="minorHAnsi" w:hAnsiTheme="minorHAnsi"/>
        </w:rPr>
        <w:t xml:space="preserve">  , POIWE mm</w:t>
      </w:r>
      <w:r w:rsidRPr="001D5CC9">
        <w:rPr>
          <w:rFonts w:asciiTheme="minorHAnsi" w:hAnsiTheme="minorHAnsi"/>
        </w:rPr>
        <w:t xml:space="preserve"> </w:t>
      </w:r>
      <w:r w:rsidRPr="001D09B6">
        <w:rPr>
          <w:rFonts w:asciiTheme="minorHAnsi" w:hAnsiTheme="minorHAnsi"/>
        </w:rPr>
        <w:t>bordlades</w:t>
      </w:r>
      <w:r>
        <w:rPr>
          <w:rFonts w:asciiTheme="minorHAnsi" w:hAnsiTheme="minorHAnsi"/>
        </w:rPr>
        <w:t>.</w:t>
      </w:r>
      <w:r w:rsidR="001D09B6" w:rsidRPr="001D09B6">
        <w:rPr>
          <w:rFonts w:asciiTheme="minorHAnsi" w:hAnsiTheme="minorHAnsi"/>
        </w:rPr>
        <w:tab/>
      </w:r>
    </w:p>
    <w:p w:rsidR="00126EAD" w:rsidRDefault="001D09B6" w:rsidP="00225169">
      <w:pPr>
        <w:pStyle w:val="Liststycke"/>
        <w:numPr>
          <w:ilvl w:val="0"/>
          <w:numId w:val="19"/>
        </w:numPr>
        <w:spacing w:line="360" w:lineRule="auto"/>
        <w:rPr>
          <w:rFonts w:asciiTheme="minorHAnsi" w:hAnsiTheme="minorHAnsi"/>
        </w:rPr>
      </w:pPr>
      <w:r>
        <w:rPr>
          <w:rFonts w:asciiTheme="minorHAnsi" w:hAnsiTheme="minorHAnsi"/>
        </w:rPr>
        <w:t xml:space="preserve">Inbjudan Sport </w:t>
      </w:r>
      <w:proofErr w:type="spellStart"/>
      <w:proofErr w:type="gramStart"/>
      <w:r>
        <w:rPr>
          <w:rFonts w:asciiTheme="minorHAnsi" w:hAnsiTheme="minorHAnsi"/>
        </w:rPr>
        <w:t>Futura</w:t>
      </w:r>
      <w:proofErr w:type="spellEnd"/>
      <w:r w:rsidR="00852DA2">
        <w:rPr>
          <w:rFonts w:asciiTheme="minorHAnsi" w:hAnsiTheme="minorHAnsi"/>
        </w:rPr>
        <w:t xml:space="preserve"> </w:t>
      </w:r>
      <w:r>
        <w:rPr>
          <w:rFonts w:asciiTheme="minorHAnsi" w:hAnsiTheme="minorHAnsi"/>
        </w:rPr>
        <w:t>.Mötet</w:t>
      </w:r>
      <w:proofErr w:type="gramEnd"/>
      <w:r>
        <w:rPr>
          <w:rFonts w:asciiTheme="minorHAnsi" w:hAnsiTheme="minorHAnsi"/>
        </w:rPr>
        <w:t xml:space="preserve"> konstaterade att det ej var så intressant. Det kan vidarebefordras till idrottsavdelni</w:t>
      </w:r>
      <w:r w:rsidR="00852DA2">
        <w:rPr>
          <w:rFonts w:asciiTheme="minorHAnsi" w:hAnsiTheme="minorHAnsi"/>
        </w:rPr>
        <w:t>n</w:t>
      </w:r>
      <w:r>
        <w:rPr>
          <w:rFonts w:asciiTheme="minorHAnsi" w:hAnsiTheme="minorHAnsi"/>
        </w:rPr>
        <w:t>garna.</w:t>
      </w:r>
    </w:p>
    <w:p w:rsidR="00B173FA" w:rsidRPr="008870D0" w:rsidRDefault="00B173FA" w:rsidP="00852DA2">
      <w:pPr>
        <w:pStyle w:val="Liststycke"/>
        <w:spacing w:line="360" w:lineRule="auto"/>
        <w:ind w:left="1470"/>
        <w:rPr>
          <w:rFonts w:asciiTheme="minorHAnsi" w:hAnsiTheme="minorHAnsi"/>
        </w:rPr>
      </w:pPr>
    </w:p>
    <w:p w:rsidR="00A54ECF" w:rsidRPr="009E55B3" w:rsidRDefault="005F1A3C" w:rsidP="00225169">
      <w:pPr>
        <w:pStyle w:val="Liststycke"/>
        <w:numPr>
          <w:ilvl w:val="0"/>
          <w:numId w:val="17"/>
        </w:numPr>
        <w:spacing w:after="0" w:line="360" w:lineRule="auto"/>
        <w:ind w:left="502"/>
      </w:pPr>
      <w:r w:rsidRPr="0024797F">
        <w:rPr>
          <w:b/>
        </w:rPr>
        <w:t>Övriga frågor</w:t>
      </w:r>
      <w:r w:rsidR="00535ED1" w:rsidRPr="0024797F">
        <w:rPr>
          <w:b/>
        </w:rPr>
        <w:t xml:space="preserve">   </w:t>
      </w:r>
    </w:p>
    <w:p w:rsidR="009E55B3" w:rsidRDefault="009072F9" w:rsidP="00225169">
      <w:pPr>
        <w:pStyle w:val="Liststycke"/>
        <w:spacing w:after="0" w:line="360" w:lineRule="auto"/>
        <w:ind w:left="502"/>
      </w:pPr>
      <w:r>
        <w:t>Allmänt erfarenhetsutbyte</w:t>
      </w:r>
      <w:r w:rsidR="00852DA2">
        <w:t xml:space="preserve"> </w:t>
      </w:r>
      <w:proofErr w:type="gramStart"/>
      <w:r w:rsidR="00852DA2">
        <w:t>utbröt</w:t>
      </w:r>
      <w:r>
        <w:t xml:space="preserve">: </w:t>
      </w:r>
      <w:r w:rsidR="00933785">
        <w:t xml:space="preserve"> </w:t>
      </w:r>
      <w:proofErr w:type="spellStart"/>
      <w:r w:rsidR="009E55B3" w:rsidRPr="009072F9">
        <w:t>Föräldrar</w:t>
      </w:r>
      <w:proofErr w:type="gramEnd"/>
      <w:r w:rsidR="009E55B3" w:rsidRPr="009072F9">
        <w:t>-</w:t>
      </w:r>
      <w:r>
        <w:t>/</w:t>
      </w:r>
      <w:r w:rsidR="009E55B3" w:rsidRPr="009072F9">
        <w:t>nattvandring</w:t>
      </w:r>
      <w:proofErr w:type="spellEnd"/>
      <w:r w:rsidR="009E55B3" w:rsidRPr="009072F9">
        <w:t>. Hur är det organiserat i kommunerna?</w:t>
      </w:r>
    </w:p>
    <w:p w:rsidR="009072F9" w:rsidRDefault="00852DA2" w:rsidP="00225169">
      <w:pPr>
        <w:pStyle w:val="Liststycke"/>
        <w:spacing w:after="0" w:line="360" w:lineRule="auto"/>
        <w:ind w:left="502"/>
      </w:pPr>
      <w:r>
        <w:t>Diana föreslog att en fast punkt med rubriken ”Aktuella frågor/erfarenhetsutbyte ” läggs på dagordningen.</w:t>
      </w:r>
    </w:p>
    <w:p w:rsidR="00852DA2" w:rsidRPr="009072F9" w:rsidRDefault="00852DA2" w:rsidP="00225169">
      <w:pPr>
        <w:pStyle w:val="Liststycke"/>
        <w:spacing w:after="0" w:line="360" w:lineRule="auto"/>
        <w:ind w:left="502"/>
      </w:pPr>
    </w:p>
    <w:p w:rsidR="000F3C1B" w:rsidRDefault="005F1A3C" w:rsidP="00225169">
      <w:pPr>
        <w:pStyle w:val="Ingetavstnd1"/>
        <w:numPr>
          <w:ilvl w:val="0"/>
          <w:numId w:val="17"/>
        </w:numPr>
        <w:spacing w:line="360" w:lineRule="auto"/>
        <w:rPr>
          <w:b/>
        </w:rPr>
      </w:pPr>
      <w:r w:rsidRPr="00B173FA">
        <w:rPr>
          <w:b/>
        </w:rPr>
        <w:t xml:space="preserve"> </w:t>
      </w:r>
      <w:r w:rsidR="000F3C1B" w:rsidRPr="00B173FA">
        <w:rPr>
          <w:b/>
        </w:rPr>
        <w:t>Avslutning</w:t>
      </w:r>
    </w:p>
    <w:tbl>
      <w:tblPr>
        <w:tblW w:w="8629" w:type="dxa"/>
        <w:tblInd w:w="55" w:type="dxa"/>
        <w:tblBorders>
          <w:insideH w:val="single" w:sz="4" w:space="0" w:color="auto"/>
        </w:tblBorders>
        <w:tblCellMar>
          <w:left w:w="70" w:type="dxa"/>
          <w:right w:w="70" w:type="dxa"/>
        </w:tblCellMar>
        <w:tblLook w:val="04A0"/>
      </w:tblPr>
      <w:tblGrid>
        <w:gridCol w:w="3181"/>
        <w:gridCol w:w="905"/>
        <w:gridCol w:w="912"/>
        <w:gridCol w:w="863"/>
        <w:gridCol w:w="863"/>
        <w:gridCol w:w="863"/>
        <w:gridCol w:w="1042"/>
      </w:tblGrid>
      <w:tr w:rsidR="00B9703A" w:rsidRPr="00D11B0B" w:rsidTr="00070673">
        <w:trPr>
          <w:trHeight w:val="420"/>
        </w:trPr>
        <w:tc>
          <w:tcPr>
            <w:tcW w:w="3181" w:type="dxa"/>
            <w:shd w:val="clear" w:color="auto" w:fill="auto"/>
            <w:noWrap/>
            <w:vAlign w:val="bottom"/>
            <w:hideMark/>
          </w:tcPr>
          <w:p w:rsidR="00B9703A" w:rsidRDefault="00B9703A" w:rsidP="00D11B0B">
            <w:pPr>
              <w:spacing w:after="0" w:line="240" w:lineRule="auto"/>
              <w:rPr>
                <w:b/>
                <w:bCs/>
                <w:color w:val="000000"/>
                <w:sz w:val="32"/>
                <w:szCs w:val="32"/>
                <w:lang w:eastAsia="sv-SE"/>
              </w:rPr>
            </w:pPr>
            <w:r>
              <w:rPr>
                <w:b/>
                <w:bCs/>
                <w:color w:val="000000"/>
                <w:sz w:val="32"/>
                <w:szCs w:val="32"/>
                <w:lang w:eastAsia="sv-SE"/>
              </w:rPr>
              <w:lastRenderedPageBreak/>
              <w:t>Preliminär budget</w:t>
            </w:r>
          </w:p>
          <w:p w:rsidR="00B9703A" w:rsidRDefault="00B9703A" w:rsidP="00D11B0B">
            <w:pPr>
              <w:spacing w:after="0" w:line="240" w:lineRule="auto"/>
              <w:rPr>
                <w:b/>
                <w:bCs/>
                <w:color w:val="000000"/>
                <w:sz w:val="32"/>
                <w:szCs w:val="32"/>
                <w:lang w:eastAsia="sv-SE"/>
              </w:rPr>
            </w:pPr>
            <w:r>
              <w:rPr>
                <w:b/>
                <w:bCs/>
                <w:color w:val="000000"/>
                <w:sz w:val="32"/>
                <w:szCs w:val="32"/>
                <w:lang w:eastAsia="sv-SE"/>
              </w:rPr>
              <w:t>För KC 2014</w:t>
            </w:r>
          </w:p>
          <w:p w:rsidR="00B9703A" w:rsidRPr="00D11B0B" w:rsidRDefault="00B9703A" w:rsidP="00D11B0B">
            <w:pPr>
              <w:spacing w:after="0" w:line="240" w:lineRule="auto"/>
              <w:rPr>
                <w:bCs/>
                <w:color w:val="000000"/>
                <w:lang w:eastAsia="sv-SE"/>
              </w:rPr>
            </w:pPr>
            <w:proofErr w:type="gramStart"/>
            <w:r w:rsidRPr="00D11B0B">
              <w:rPr>
                <w:bCs/>
                <w:color w:val="000000"/>
                <w:lang w:eastAsia="sv-SE"/>
              </w:rPr>
              <w:t>2014 10 09</w:t>
            </w:r>
            <w:proofErr w:type="gramEnd"/>
          </w:p>
        </w:tc>
        <w:tc>
          <w:tcPr>
            <w:tcW w:w="905" w:type="dxa"/>
            <w:shd w:val="clear" w:color="auto" w:fill="auto"/>
            <w:noWrap/>
            <w:vAlign w:val="bottom"/>
            <w:hideMark/>
          </w:tcPr>
          <w:p w:rsidR="00B9703A" w:rsidRPr="00D11B0B" w:rsidRDefault="00B9703A" w:rsidP="00D11B0B">
            <w:pPr>
              <w:spacing w:after="0" w:line="240" w:lineRule="auto"/>
              <w:rPr>
                <w:b/>
                <w:bCs/>
                <w:color w:val="000000"/>
                <w:sz w:val="32"/>
                <w:szCs w:val="32"/>
                <w:lang w:eastAsia="sv-SE"/>
              </w:rPr>
            </w:pPr>
            <w:r w:rsidRPr="00D11B0B">
              <w:rPr>
                <w:b/>
                <w:bCs/>
                <w:color w:val="000000"/>
                <w:sz w:val="32"/>
                <w:szCs w:val="32"/>
                <w:lang w:eastAsia="sv-SE"/>
              </w:rPr>
              <w:t> </w:t>
            </w:r>
          </w:p>
        </w:tc>
        <w:tc>
          <w:tcPr>
            <w:tcW w:w="912" w:type="dxa"/>
            <w:shd w:val="clear" w:color="auto" w:fill="auto"/>
            <w:noWrap/>
            <w:vAlign w:val="bottom"/>
            <w:hideMark/>
          </w:tcPr>
          <w:p w:rsidR="00B9703A" w:rsidRPr="00D11B0B" w:rsidRDefault="00B9703A" w:rsidP="00D11B0B">
            <w:pPr>
              <w:spacing w:after="0" w:line="240" w:lineRule="auto"/>
              <w:rPr>
                <w:b/>
                <w:bCs/>
                <w:color w:val="000000"/>
                <w:sz w:val="32"/>
                <w:szCs w:val="32"/>
                <w:lang w:eastAsia="sv-SE"/>
              </w:rPr>
            </w:pPr>
            <w:r w:rsidRPr="00D11B0B">
              <w:rPr>
                <w:b/>
                <w:bCs/>
                <w:color w:val="000000"/>
                <w:sz w:val="32"/>
                <w:szCs w:val="32"/>
                <w:lang w:eastAsia="sv-SE"/>
              </w:rPr>
              <w:t> </w:t>
            </w:r>
          </w:p>
        </w:tc>
        <w:tc>
          <w:tcPr>
            <w:tcW w:w="863" w:type="dxa"/>
            <w:shd w:val="clear" w:color="auto" w:fill="auto"/>
            <w:noWrap/>
            <w:vAlign w:val="bottom"/>
            <w:hideMark/>
          </w:tcPr>
          <w:p w:rsidR="00B9703A" w:rsidRPr="00D11B0B" w:rsidRDefault="00B9703A"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B9703A" w:rsidRPr="00D11B0B" w:rsidRDefault="00B9703A" w:rsidP="00D11B0B">
            <w:pPr>
              <w:spacing w:after="0" w:line="240" w:lineRule="auto"/>
              <w:jc w:val="right"/>
              <w:rPr>
                <w:color w:val="000000"/>
                <w:lang w:eastAsia="sv-SE"/>
              </w:rPr>
            </w:pPr>
          </w:p>
        </w:tc>
        <w:tc>
          <w:tcPr>
            <w:tcW w:w="863" w:type="dxa"/>
            <w:shd w:val="clear" w:color="auto" w:fill="auto"/>
            <w:noWrap/>
            <w:vAlign w:val="bottom"/>
            <w:hideMark/>
          </w:tcPr>
          <w:p w:rsidR="00B9703A" w:rsidRPr="00D11B0B" w:rsidRDefault="00B9703A" w:rsidP="00D11B0B">
            <w:pPr>
              <w:spacing w:after="0" w:line="240" w:lineRule="auto"/>
              <w:rPr>
                <w:color w:val="000000"/>
                <w:lang w:eastAsia="sv-SE"/>
              </w:rPr>
            </w:pPr>
            <w:r w:rsidRPr="00D11B0B">
              <w:rPr>
                <w:color w:val="000000"/>
                <w:lang w:eastAsia="sv-SE"/>
              </w:rPr>
              <w:t> </w:t>
            </w:r>
          </w:p>
        </w:tc>
        <w:tc>
          <w:tcPr>
            <w:tcW w:w="1042" w:type="dxa"/>
            <w:shd w:val="clear" w:color="auto" w:fill="auto"/>
            <w:noWrap/>
            <w:vAlign w:val="bottom"/>
            <w:hideMark/>
          </w:tcPr>
          <w:p w:rsidR="00B9703A" w:rsidRPr="00D11B0B" w:rsidRDefault="00B9703A" w:rsidP="00D11B0B">
            <w:pPr>
              <w:spacing w:after="0" w:line="240" w:lineRule="auto"/>
              <w:rPr>
                <w:color w:val="000000"/>
                <w:lang w:eastAsia="sv-SE"/>
              </w:rPr>
            </w:pPr>
            <w:r w:rsidRPr="00D11B0B">
              <w:rPr>
                <w:color w:val="000000"/>
                <w:lang w:eastAsia="sv-SE"/>
              </w:rPr>
              <w:t> </w:t>
            </w:r>
          </w:p>
        </w:tc>
      </w:tr>
      <w:tr w:rsidR="00B9703A" w:rsidRPr="00D11B0B" w:rsidTr="00070673">
        <w:trPr>
          <w:trHeight w:val="300"/>
        </w:trPr>
        <w:tc>
          <w:tcPr>
            <w:tcW w:w="3181" w:type="dxa"/>
            <w:shd w:val="clear" w:color="auto" w:fill="auto"/>
            <w:noWrap/>
            <w:vAlign w:val="bottom"/>
            <w:hideMark/>
          </w:tcPr>
          <w:p w:rsidR="00B9703A" w:rsidRPr="00D11B0B" w:rsidRDefault="00B9703A" w:rsidP="00D11B0B">
            <w:pPr>
              <w:spacing w:after="0" w:line="240" w:lineRule="auto"/>
              <w:rPr>
                <w:color w:val="000000"/>
                <w:lang w:eastAsia="sv-SE"/>
              </w:rPr>
            </w:pPr>
            <w:r w:rsidRPr="00D11B0B">
              <w:rPr>
                <w:color w:val="000000"/>
                <w:lang w:eastAsia="sv-SE"/>
              </w:rPr>
              <w:t> </w:t>
            </w:r>
          </w:p>
        </w:tc>
        <w:tc>
          <w:tcPr>
            <w:tcW w:w="905" w:type="dxa"/>
            <w:shd w:val="clear" w:color="auto" w:fill="auto"/>
            <w:noWrap/>
            <w:vAlign w:val="bottom"/>
            <w:hideMark/>
          </w:tcPr>
          <w:p w:rsidR="00B9703A" w:rsidRPr="00D11B0B" w:rsidRDefault="00B9703A"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B9703A" w:rsidRPr="00D11B0B" w:rsidRDefault="00B9703A" w:rsidP="00D11B0B">
            <w:pPr>
              <w:spacing w:after="0" w:line="240" w:lineRule="auto"/>
              <w:rPr>
                <w:color w:val="000000"/>
                <w:lang w:eastAsia="sv-SE"/>
              </w:rPr>
            </w:pPr>
            <w:proofErr w:type="spellStart"/>
            <w:r w:rsidRPr="00D11B0B">
              <w:rPr>
                <w:color w:val="000000"/>
                <w:lang w:eastAsia="sv-SE"/>
              </w:rPr>
              <w:t>Medlavg</w:t>
            </w:r>
            <w:proofErr w:type="spellEnd"/>
          </w:p>
        </w:tc>
        <w:tc>
          <w:tcPr>
            <w:tcW w:w="863" w:type="dxa"/>
            <w:shd w:val="clear" w:color="auto" w:fill="auto"/>
            <w:noWrap/>
            <w:vAlign w:val="bottom"/>
            <w:hideMark/>
          </w:tcPr>
          <w:p w:rsidR="00B9703A" w:rsidRPr="00D11B0B" w:rsidRDefault="00B9703A" w:rsidP="00D11B0B">
            <w:pPr>
              <w:spacing w:after="0" w:line="240" w:lineRule="auto"/>
              <w:rPr>
                <w:color w:val="000000"/>
                <w:lang w:eastAsia="sv-SE"/>
              </w:rPr>
            </w:pPr>
            <w:r w:rsidRPr="00D11B0B">
              <w:rPr>
                <w:color w:val="000000"/>
                <w:lang w:eastAsia="sv-SE"/>
              </w:rPr>
              <w:t>ÍN:</w:t>
            </w:r>
          </w:p>
        </w:tc>
        <w:tc>
          <w:tcPr>
            <w:tcW w:w="863" w:type="dxa"/>
            <w:shd w:val="clear" w:color="auto" w:fill="auto"/>
            <w:noWrap/>
            <w:vAlign w:val="bottom"/>
            <w:hideMark/>
          </w:tcPr>
          <w:p w:rsidR="00B9703A" w:rsidRPr="00D11B0B" w:rsidRDefault="00B9703A"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B9703A" w:rsidRPr="00D11B0B" w:rsidRDefault="00B9703A" w:rsidP="00D11B0B">
            <w:pPr>
              <w:spacing w:after="0" w:line="240" w:lineRule="auto"/>
              <w:rPr>
                <w:color w:val="000000"/>
                <w:lang w:eastAsia="sv-SE"/>
              </w:rPr>
            </w:pPr>
            <w:r w:rsidRPr="00D11B0B">
              <w:rPr>
                <w:color w:val="000000"/>
                <w:lang w:eastAsia="sv-SE"/>
              </w:rPr>
              <w:t> </w:t>
            </w:r>
          </w:p>
        </w:tc>
        <w:tc>
          <w:tcPr>
            <w:tcW w:w="1042" w:type="dxa"/>
            <w:shd w:val="clear" w:color="auto" w:fill="auto"/>
            <w:noWrap/>
            <w:vAlign w:val="bottom"/>
            <w:hideMark/>
          </w:tcPr>
          <w:p w:rsidR="00B9703A" w:rsidRPr="00D11B0B" w:rsidRDefault="00B9703A" w:rsidP="00D11B0B">
            <w:pPr>
              <w:spacing w:after="0" w:line="240" w:lineRule="auto"/>
              <w:jc w:val="right"/>
              <w:rPr>
                <w:color w:val="000000"/>
                <w:lang w:eastAsia="sv-SE"/>
              </w:rPr>
            </w:pPr>
            <w:r w:rsidRPr="00D11B0B">
              <w:rPr>
                <w:color w:val="000000"/>
                <w:lang w:eastAsia="sv-SE"/>
              </w:rPr>
              <w:t>3</w:t>
            </w:r>
            <w:r w:rsidR="00070673">
              <w:rPr>
                <w:color w:val="000000"/>
                <w:lang w:eastAsia="sv-SE"/>
              </w:rPr>
              <w:t>4</w:t>
            </w:r>
            <w:r w:rsidR="00F90745">
              <w:rPr>
                <w:color w:val="000000"/>
                <w:lang w:eastAsia="sv-SE"/>
              </w:rPr>
              <w:t>6</w:t>
            </w:r>
          </w:p>
        </w:tc>
      </w:tr>
      <w:tr w:rsidR="00B9703A" w:rsidRPr="00D11B0B" w:rsidTr="00070673">
        <w:trPr>
          <w:trHeight w:val="300"/>
        </w:trPr>
        <w:tc>
          <w:tcPr>
            <w:tcW w:w="3181" w:type="dxa"/>
            <w:shd w:val="clear" w:color="auto" w:fill="auto"/>
            <w:noWrap/>
            <w:vAlign w:val="bottom"/>
            <w:hideMark/>
          </w:tcPr>
          <w:p w:rsidR="00B9703A" w:rsidRPr="00D11B0B" w:rsidRDefault="00B9703A" w:rsidP="00D11B0B">
            <w:pPr>
              <w:spacing w:after="0" w:line="240" w:lineRule="auto"/>
              <w:rPr>
                <w:color w:val="000000"/>
                <w:lang w:eastAsia="sv-SE"/>
              </w:rPr>
            </w:pPr>
            <w:r w:rsidRPr="00D11B0B">
              <w:rPr>
                <w:color w:val="000000"/>
                <w:lang w:eastAsia="sv-SE"/>
              </w:rPr>
              <w:t> </w:t>
            </w:r>
          </w:p>
        </w:tc>
        <w:tc>
          <w:tcPr>
            <w:tcW w:w="905" w:type="dxa"/>
            <w:shd w:val="clear" w:color="auto" w:fill="auto"/>
            <w:noWrap/>
            <w:vAlign w:val="bottom"/>
            <w:hideMark/>
          </w:tcPr>
          <w:p w:rsidR="00B9703A" w:rsidRPr="00D11B0B" w:rsidRDefault="00B9703A"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B9703A" w:rsidRPr="00D11B0B" w:rsidRDefault="00B9703A" w:rsidP="00D11B0B">
            <w:pPr>
              <w:spacing w:after="0" w:line="240" w:lineRule="auto"/>
              <w:rPr>
                <w:color w:val="000000"/>
                <w:lang w:eastAsia="sv-SE"/>
              </w:rPr>
            </w:pPr>
            <w:proofErr w:type="spellStart"/>
            <w:r w:rsidRPr="00D11B0B">
              <w:rPr>
                <w:color w:val="000000"/>
                <w:lang w:eastAsia="sv-SE"/>
              </w:rPr>
              <w:t>Fr</w:t>
            </w:r>
            <w:proofErr w:type="spellEnd"/>
            <w:r w:rsidRPr="00D11B0B">
              <w:rPr>
                <w:color w:val="000000"/>
                <w:lang w:eastAsia="sv-SE"/>
              </w:rPr>
              <w:t xml:space="preserve"> </w:t>
            </w:r>
            <w:proofErr w:type="spellStart"/>
            <w:r w:rsidRPr="00D11B0B">
              <w:rPr>
                <w:color w:val="000000"/>
                <w:lang w:eastAsia="sv-SE"/>
              </w:rPr>
              <w:t>fg</w:t>
            </w:r>
            <w:proofErr w:type="spellEnd"/>
            <w:r w:rsidRPr="00D11B0B">
              <w:rPr>
                <w:color w:val="000000"/>
                <w:lang w:eastAsia="sv-SE"/>
              </w:rPr>
              <w:t xml:space="preserve"> år</w:t>
            </w:r>
          </w:p>
        </w:tc>
        <w:tc>
          <w:tcPr>
            <w:tcW w:w="863" w:type="dxa"/>
            <w:shd w:val="clear" w:color="auto" w:fill="auto"/>
            <w:noWrap/>
            <w:vAlign w:val="bottom"/>
            <w:hideMark/>
          </w:tcPr>
          <w:p w:rsidR="00B9703A" w:rsidRPr="00D11B0B" w:rsidRDefault="00B9703A"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B9703A" w:rsidRPr="00D11B0B" w:rsidRDefault="00B9703A"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B9703A" w:rsidRPr="00AD0CDB" w:rsidRDefault="00B9703A" w:rsidP="00D11B0B">
            <w:pPr>
              <w:spacing w:after="0" w:line="240" w:lineRule="auto"/>
              <w:rPr>
                <w:bCs/>
                <w:color w:val="000000"/>
                <w:lang w:eastAsia="sv-SE"/>
              </w:rPr>
            </w:pPr>
            <w:r w:rsidRPr="00D11B0B">
              <w:rPr>
                <w:b/>
                <w:bCs/>
                <w:color w:val="000000"/>
                <w:lang w:eastAsia="sv-SE"/>
              </w:rPr>
              <w:t> </w:t>
            </w:r>
            <w:r>
              <w:rPr>
                <w:b/>
                <w:bCs/>
                <w:color w:val="000000"/>
                <w:lang w:eastAsia="sv-SE"/>
              </w:rPr>
              <w:t xml:space="preserve">     </w:t>
            </w:r>
            <w:proofErr w:type="spellStart"/>
            <w:r w:rsidRPr="00AD0CDB">
              <w:rPr>
                <w:bCs/>
                <w:color w:val="000000"/>
                <w:lang w:eastAsia="sv-SE"/>
              </w:rPr>
              <w:t>Prel</w:t>
            </w:r>
            <w:proofErr w:type="spellEnd"/>
            <w:r w:rsidRPr="00AD0CDB">
              <w:rPr>
                <w:bCs/>
                <w:color w:val="000000"/>
                <w:lang w:eastAsia="sv-SE"/>
              </w:rPr>
              <w:t>:</w:t>
            </w:r>
          </w:p>
        </w:tc>
        <w:tc>
          <w:tcPr>
            <w:tcW w:w="1042" w:type="dxa"/>
            <w:shd w:val="clear" w:color="auto" w:fill="auto"/>
            <w:noWrap/>
            <w:vAlign w:val="bottom"/>
            <w:hideMark/>
          </w:tcPr>
          <w:p w:rsidR="00B9703A" w:rsidRPr="00D11B0B" w:rsidRDefault="00B9703A" w:rsidP="00D11B0B">
            <w:pPr>
              <w:spacing w:after="0" w:line="240" w:lineRule="auto"/>
              <w:jc w:val="right"/>
              <w:rPr>
                <w:color w:val="000000"/>
                <w:lang w:eastAsia="sv-SE"/>
              </w:rPr>
            </w:pPr>
            <w:r w:rsidRPr="00D11B0B">
              <w:rPr>
                <w:color w:val="000000"/>
                <w:lang w:eastAsia="sv-SE"/>
              </w:rPr>
              <w:t>40</w:t>
            </w:r>
          </w:p>
        </w:tc>
      </w:tr>
      <w:tr w:rsidR="00B9703A" w:rsidRPr="00D11B0B" w:rsidTr="00070673">
        <w:trPr>
          <w:trHeight w:val="300"/>
        </w:trPr>
        <w:tc>
          <w:tcPr>
            <w:tcW w:w="3181" w:type="dxa"/>
            <w:shd w:val="clear" w:color="auto" w:fill="auto"/>
            <w:noWrap/>
            <w:vAlign w:val="bottom"/>
            <w:hideMark/>
          </w:tcPr>
          <w:p w:rsidR="00B9703A" w:rsidRPr="00D11B0B" w:rsidRDefault="00B9703A" w:rsidP="00D11B0B">
            <w:pPr>
              <w:spacing w:after="0" w:line="240" w:lineRule="auto"/>
              <w:rPr>
                <w:color w:val="000000"/>
                <w:lang w:eastAsia="sv-SE"/>
              </w:rPr>
            </w:pPr>
            <w:r w:rsidRPr="00D11B0B">
              <w:rPr>
                <w:color w:val="000000"/>
                <w:lang w:eastAsia="sv-SE"/>
              </w:rPr>
              <w:t>Avgift -13</w:t>
            </w:r>
          </w:p>
        </w:tc>
        <w:tc>
          <w:tcPr>
            <w:tcW w:w="905" w:type="dxa"/>
            <w:shd w:val="clear" w:color="auto" w:fill="auto"/>
            <w:noWrap/>
            <w:vAlign w:val="bottom"/>
            <w:hideMark/>
          </w:tcPr>
          <w:p w:rsidR="00B9703A" w:rsidRPr="00D11B0B" w:rsidRDefault="00B9703A" w:rsidP="00D11B0B">
            <w:pPr>
              <w:spacing w:after="0" w:line="240" w:lineRule="auto"/>
              <w:rPr>
                <w:color w:val="000000"/>
                <w:lang w:eastAsia="sv-SE"/>
              </w:rPr>
            </w:pPr>
            <w:r w:rsidRPr="00D11B0B">
              <w:rPr>
                <w:color w:val="000000"/>
                <w:lang w:eastAsia="sv-SE"/>
              </w:rPr>
              <w:t>38400x</w:t>
            </w:r>
            <w:r w:rsidR="00585B32">
              <w:rPr>
                <w:color w:val="000000"/>
                <w:lang w:eastAsia="sv-SE"/>
              </w:rPr>
              <w:t>7</w:t>
            </w:r>
          </w:p>
        </w:tc>
        <w:tc>
          <w:tcPr>
            <w:tcW w:w="912" w:type="dxa"/>
            <w:shd w:val="clear" w:color="auto" w:fill="auto"/>
            <w:noWrap/>
            <w:vAlign w:val="bottom"/>
            <w:hideMark/>
          </w:tcPr>
          <w:p w:rsidR="00B9703A" w:rsidRPr="00D11B0B" w:rsidRDefault="00B9703A"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B9703A" w:rsidRPr="00D11B0B" w:rsidRDefault="00B9703A"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B9703A" w:rsidRPr="00D11B0B" w:rsidRDefault="00B9703A"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B9703A" w:rsidRPr="00D11B0B" w:rsidRDefault="00B9703A" w:rsidP="00D11B0B">
            <w:pPr>
              <w:spacing w:after="0" w:line="240" w:lineRule="auto"/>
              <w:rPr>
                <w:b/>
                <w:bCs/>
                <w:color w:val="000000"/>
                <w:lang w:eastAsia="sv-SE"/>
              </w:rPr>
            </w:pPr>
            <w:r w:rsidRPr="00D11B0B">
              <w:rPr>
                <w:b/>
                <w:bCs/>
                <w:color w:val="000000"/>
                <w:lang w:eastAsia="sv-SE"/>
              </w:rPr>
              <w:t> </w:t>
            </w:r>
          </w:p>
        </w:tc>
        <w:tc>
          <w:tcPr>
            <w:tcW w:w="1042" w:type="dxa"/>
            <w:shd w:val="clear" w:color="auto" w:fill="auto"/>
            <w:noWrap/>
            <w:vAlign w:val="bottom"/>
            <w:hideMark/>
          </w:tcPr>
          <w:p w:rsidR="00B9703A" w:rsidRPr="00D11B0B" w:rsidRDefault="00B9703A" w:rsidP="00D11B0B">
            <w:pPr>
              <w:spacing w:after="0" w:line="240" w:lineRule="auto"/>
              <w:jc w:val="right"/>
              <w:rPr>
                <w:b/>
                <w:bCs/>
                <w:color w:val="000000"/>
                <w:lang w:eastAsia="sv-SE"/>
              </w:rPr>
            </w:pP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19200x</w:t>
            </w:r>
            <w:r w:rsidR="00585B32">
              <w:rPr>
                <w:color w:val="000000"/>
                <w:lang w:eastAsia="sv-SE"/>
              </w:rPr>
              <w:t>4</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1042" w:type="dxa"/>
            <w:shd w:val="clear" w:color="auto" w:fill="auto"/>
            <w:noWrap/>
            <w:vAlign w:val="bottom"/>
            <w:hideMark/>
          </w:tcPr>
          <w:p w:rsidR="00AD0CDB" w:rsidRPr="00D11B0B" w:rsidRDefault="00070673" w:rsidP="00070673">
            <w:pPr>
              <w:spacing w:after="0" w:line="240" w:lineRule="auto"/>
              <w:jc w:val="right"/>
              <w:rPr>
                <w:b/>
                <w:bCs/>
                <w:color w:val="000000"/>
                <w:lang w:eastAsia="sv-SE"/>
              </w:rPr>
            </w:pPr>
            <w:r>
              <w:rPr>
                <w:b/>
                <w:bCs/>
                <w:color w:val="000000"/>
                <w:lang w:eastAsia="sv-SE"/>
              </w:rPr>
              <w:t>38</w:t>
            </w:r>
            <w:r w:rsidR="00F90745">
              <w:rPr>
                <w:b/>
                <w:bCs/>
                <w:color w:val="000000"/>
                <w:lang w:eastAsia="sv-SE"/>
              </w:rPr>
              <w:t>6</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05" w:type="dxa"/>
            <w:shd w:val="clear" w:color="auto" w:fill="auto"/>
            <w:noWrap/>
            <w:vAlign w:val="bottom"/>
            <w:hideMark/>
          </w:tcPr>
          <w:p w:rsidR="00AD0CDB" w:rsidRPr="00D11B0B" w:rsidRDefault="00B338FD" w:rsidP="00585B32">
            <w:pPr>
              <w:spacing w:after="0" w:line="240" w:lineRule="auto"/>
              <w:jc w:val="right"/>
              <w:rPr>
                <w:color w:val="000000"/>
                <w:lang w:eastAsia="sv-SE"/>
              </w:rPr>
            </w:pPr>
            <w:r>
              <w:rPr>
                <w:color w:val="000000"/>
                <w:lang w:eastAsia="sv-SE"/>
              </w:rPr>
              <w:t>3</w:t>
            </w:r>
            <w:r w:rsidR="00585B32">
              <w:rPr>
                <w:color w:val="000000"/>
                <w:lang w:eastAsia="sv-SE"/>
              </w:rPr>
              <w:t>45 6</w:t>
            </w:r>
            <w:r w:rsidR="00AD0CDB" w:rsidRPr="00D11B0B">
              <w:rPr>
                <w:color w:val="000000"/>
                <w:lang w:eastAsia="sv-SE"/>
              </w:rPr>
              <w:t>00</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rPr>
                <w:b/>
                <w:bCs/>
                <w:color w:val="000000"/>
                <w:lang w:eastAsia="sv-SE"/>
              </w:rPr>
            </w:pP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b/>
                <w:bCs/>
                <w:color w:val="000000"/>
                <w:lang w:eastAsia="sv-SE"/>
              </w:rPr>
            </w:pPr>
          </w:p>
        </w:tc>
        <w:tc>
          <w:tcPr>
            <w:tcW w:w="905"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r w:rsidRPr="00D11B0B">
              <w:rPr>
                <w:b/>
                <w:bCs/>
                <w:color w:val="000000"/>
                <w:lang w:eastAsia="sv-SE"/>
              </w:rPr>
              <w:t>Lönekostnader mm.</w:t>
            </w:r>
            <w:r w:rsidRPr="00D11B0B">
              <w:rPr>
                <w:color w:val="000000"/>
                <w:lang w:eastAsia="sv-SE"/>
              </w:rPr>
              <w:t xml:space="preserve"> Diana</w:t>
            </w:r>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jc w:val="right"/>
              <w:rPr>
                <w:color w:val="000000"/>
                <w:lang w:eastAsia="sv-SE"/>
              </w:rPr>
            </w:pPr>
            <w:proofErr w:type="gramStart"/>
            <w:r w:rsidRPr="00D11B0B">
              <w:rPr>
                <w:color w:val="000000"/>
                <w:lang w:eastAsia="sv-SE"/>
              </w:rPr>
              <w:t>40%</w:t>
            </w:r>
            <w:proofErr w:type="gramEnd"/>
          </w:p>
        </w:tc>
        <w:tc>
          <w:tcPr>
            <w:tcW w:w="1042" w:type="dxa"/>
            <w:shd w:val="clear" w:color="auto" w:fill="auto"/>
            <w:noWrap/>
            <w:vAlign w:val="bottom"/>
            <w:hideMark/>
          </w:tcPr>
          <w:p w:rsidR="00AD0CDB" w:rsidRPr="00D11B0B" w:rsidRDefault="00AD0CDB" w:rsidP="00D11B0B">
            <w:pPr>
              <w:spacing w:after="0" w:line="240" w:lineRule="auto"/>
              <w:jc w:val="right"/>
              <w:rPr>
                <w:color w:val="000000"/>
                <w:lang w:eastAsia="sv-SE"/>
              </w:rPr>
            </w:pPr>
            <w:r w:rsidRPr="00D11B0B">
              <w:rPr>
                <w:color w:val="000000"/>
                <w:lang w:eastAsia="sv-SE"/>
              </w:rPr>
              <w:t>215</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b/>
                <w:bCs/>
                <w:color w:val="000000"/>
                <w:lang w:eastAsia="sv-SE"/>
              </w:rPr>
            </w:pPr>
          </w:p>
        </w:tc>
        <w:tc>
          <w:tcPr>
            <w:tcW w:w="905" w:type="dxa"/>
            <w:shd w:val="clear" w:color="auto" w:fill="auto"/>
            <w:noWrap/>
            <w:vAlign w:val="bottom"/>
            <w:hideMark/>
          </w:tcPr>
          <w:p w:rsidR="00AD0CDB" w:rsidRPr="00D11B0B" w:rsidRDefault="00AD0CDB" w:rsidP="00D11B0B">
            <w:pPr>
              <w:spacing w:after="0" w:line="240" w:lineRule="auto"/>
              <w:rPr>
                <w:b/>
                <w:bCs/>
                <w:color w:val="000000"/>
                <w:lang w:eastAsia="sv-SE"/>
              </w:rPr>
            </w:pP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p>
        </w:tc>
        <w:tc>
          <w:tcPr>
            <w:tcW w:w="1042" w:type="dxa"/>
            <w:shd w:val="clear" w:color="auto" w:fill="auto"/>
            <w:noWrap/>
            <w:vAlign w:val="bottom"/>
            <w:hideMark/>
          </w:tcPr>
          <w:p w:rsidR="00AD0CDB" w:rsidRPr="00D11B0B" w:rsidRDefault="00AD0CDB" w:rsidP="00D11B0B">
            <w:pPr>
              <w:spacing w:after="0" w:line="240" w:lineRule="auto"/>
              <w:jc w:val="right"/>
              <w:rPr>
                <w:color w:val="000000"/>
                <w:lang w:eastAsia="sv-SE"/>
              </w:rPr>
            </w:pP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b/>
                <w:bCs/>
                <w:color w:val="000000"/>
                <w:lang w:eastAsia="sv-SE"/>
              </w:rPr>
            </w:pPr>
            <w:proofErr w:type="spellStart"/>
            <w:r w:rsidRPr="00D11B0B">
              <w:rPr>
                <w:b/>
                <w:bCs/>
                <w:color w:val="000000"/>
                <w:lang w:eastAsia="sv-SE"/>
              </w:rPr>
              <w:t>Admin</w:t>
            </w:r>
            <w:proofErr w:type="spellEnd"/>
            <w:r w:rsidRPr="00D11B0B">
              <w:rPr>
                <w:b/>
                <w:bCs/>
                <w:color w:val="000000"/>
                <w:lang w:eastAsia="sv-SE"/>
              </w:rPr>
              <w:t xml:space="preserve"> kostnader SKN</w:t>
            </w:r>
          </w:p>
        </w:tc>
        <w:tc>
          <w:tcPr>
            <w:tcW w:w="905"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jc w:val="right"/>
              <w:rPr>
                <w:color w:val="000000"/>
                <w:lang w:eastAsia="sv-SE"/>
              </w:rPr>
            </w:pPr>
            <w:r w:rsidRPr="00D11B0B">
              <w:rPr>
                <w:color w:val="000000"/>
                <w:lang w:eastAsia="sv-SE"/>
              </w:rPr>
              <w:t>9</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xml:space="preserve">Diversekostnader, </w:t>
            </w:r>
            <w:proofErr w:type="spellStart"/>
            <w:r w:rsidRPr="00D11B0B">
              <w:rPr>
                <w:b/>
                <w:bCs/>
                <w:color w:val="000000"/>
                <w:lang w:eastAsia="sv-SE"/>
              </w:rPr>
              <w:t>medlemsavgiftger</w:t>
            </w:r>
            <w:proofErr w:type="spellEnd"/>
          </w:p>
        </w:tc>
        <w:tc>
          <w:tcPr>
            <w:tcW w:w="905"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jc w:val="right"/>
              <w:rPr>
                <w:color w:val="000000"/>
                <w:lang w:eastAsia="sv-SE"/>
              </w:rPr>
            </w:pP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xml:space="preserve">762 </w:t>
            </w:r>
            <w:r>
              <w:rPr>
                <w:color w:val="000000"/>
                <w:lang w:eastAsia="sv-SE"/>
              </w:rPr>
              <w:t>(</w:t>
            </w:r>
            <w:r w:rsidRPr="00D11B0B">
              <w:rPr>
                <w:color w:val="000000"/>
                <w:lang w:eastAsia="sv-SE"/>
              </w:rPr>
              <w:t>OCN</w:t>
            </w:r>
            <w:r>
              <w:rPr>
                <w:color w:val="000000"/>
                <w:lang w:eastAsia="sv-SE"/>
              </w:rPr>
              <w:t>)</w:t>
            </w:r>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r>
              <w:rPr>
                <w:color w:val="000000"/>
                <w:lang w:eastAsia="sv-SE"/>
              </w:rPr>
              <w:t>0</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color w:val="000000"/>
                <w:lang w:eastAsia="sv-SE"/>
              </w:rPr>
            </w:pPr>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602 Lokaler</w:t>
            </w:r>
          </w:p>
        </w:tc>
        <w:tc>
          <w:tcPr>
            <w:tcW w:w="905"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jc w:val="right"/>
              <w:rPr>
                <w:color w:val="000000"/>
                <w:lang w:eastAsia="sv-SE"/>
              </w:rPr>
            </w:pPr>
            <w:r w:rsidRPr="00D11B0B">
              <w:rPr>
                <w:color w:val="000000"/>
                <w:lang w:eastAsia="sv-SE"/>
              </w:rPr>
              <w:t>46</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527 Ersättning inhyrd personal</w:t>
            </w:r>
          </w:p>
        </w:tc>
        <w:tc>
          <w:tcPr>
            <w:tcW w:w="905"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jc w:val="right"/>
              <w:rPr>
                <w:color w:val="000000"/>
                <w:lang w:eastAsia="sv-SE"/>
              </w:rPr>
            </w:pPr>
            <w:r w:rsidRPr="00D11B0B">
              <w:rPr>
                <w:color w:val="000000"/>
                <w:lang w:eastAsia="sv-SE"/>
              </w:rPr>
              <w:t>32</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b/>
                <w:bCs/>
                <w:color w:val="000000"/>
                <w:lang w:eastAsia="sv-SE"/>
              </w:rPr>
            </w:pPr>
            <w:proofErr w:type="spellStart"/>
            <w:proofErr w:type="gramStart"/>
            <w:r w:rsidRPr="00D11B0B">
              <w:rPr>
                <w:b/>
                <w:bCs/>
                <w:color w:val="000000"/>
                <w:lang w:eastAsia="sv-SE"/>
              </w:rPr>
              <w:t>Fortbildning,konferenser</w:t>
            </w:r>
            <w:proofErr w:type="spellEnd"/>
            <w:proofErr w:type="gramEnd"/>
            <w:r w:rsidR="003445AC">
              <w:rPr>
                <w:b/>
                <w:bCs/>
                <w:color w:val="000000"/>
                <w:lang w:eastAsia="sv-SE"/>
              </w:rPr>
              <w:t xml:space="preserve"> </w:t>
            </w:r>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jc w:val="right"/>
              <w:rPr>
                <w:color w:val="000000"/>
                <w:lang w:eastAsia="sv-SE"/>
              </w:rPr>
            </w:pPr>
            <w:r w:rsidRPr="00D11B0B">
              <w:rPr>
                <w:color w:val="000000"/>
                <w:lang w:eastAsia="sv-SE"/>
              </w:rPr>
              <w:t>17</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Övriga deltagarkostnader</w:t>
            </w:r>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jc w:val="right"/>
              <w:rPr>
                <w:color w:val="000000"/>
                <w:lang w:eastAsia="sv-SE"/>
              </w:rPr>
            </w:pPr>
            <w:r w:rsidRPr="00D11B0B">
              <w:rPr>
                <w:color w:val="000000"/>
                <w:lang w:eastAsia="sv-SE"/>
              </w:rPr>
              <w:t>28</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xml:space="preserve">703 Resor, transporter </w:t>
            </w:r>
            <w:proofErr w:type="spellStart"/>
            <w:r w:rsidRPr="00D11B0B">
              <w:rPr>
                <w:b/>
                <w:bCs/>
                <w:color w:val="000000"/>
                <w:lang w:eastAsia="sv-SE"/>
              </w:rPr>
              <w:t>etc</w:t>
            </w:r>
            <w:proofErr w:type="spellEnd"/>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jc w:val="right"/>
              <w:rPr>
                <w:color w:val="000000"/>
                <w:lang w:eastAsia="sv-SE"/>
              </w:rPr>
            </w:pPr>
            <w:r w:rsidRPr="00D11B0B">
              <w:rPr>
                <w:color w:val="000000"/>
                <w:lang w:eastAsia="sv-SE"/>
              </w:rPr>
              <w:t>12</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b/>
                <w:bCs/>
                <w:color w:val="000000"/>
                <w:lang w:eastAsia="sv-SE"/>
              </w:rPr>
            </w:pPr>
            <w:proofErr w:type="spellStart"/>
            <w:proofErr w:type="gramStart"/>
            <w:r w:rsidRPr="00D11B0B">
              <w:rPr>
                <w:b/>
                <w:bCs/>
                <w:color w:val="000000"/>
                <w:lang w:eastAsia="sv-SE"/>
              </w:rPr>
              <w:t>Kontorsmaterial,pren</w:t>
            </w:r>
            <w:proofErr w:type="spellEnd"/>
            <w:proofErr w:type="gramEnd"/>
            <w:r w:rsidRPr="00D11B0B">
              <w:rPr>
                <w:b/>
                <w:bCs/>
                <w:color w:val="000000"/>
                <w:lang w:eastAsia="sv-SE"/>
              </w:rPr>
              <w:t xml:space="preserve">  och litteratur</w:t>
            </w:r>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jc w:val="right"/>
              <w:rPr>
                <w:color w:val="000000"/>
                <w:lang w:eastAsia="sv-SE"/>
              </w:rPr>
            </w:pPr>
            <w:r w:rsidRPr="00D11B0B">
              <w:rPr>
                <w:color w:val="000000"/>
                <w:lang w:eastAsia="sv-SE"/>
              </w:rPr>
              <w:t>8</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Tele- och postbefordran</w:t>
            </w:r>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jc w:val="right"/>
              <w:rPr>
                <w:color w:val="000000"/>
                <w:lang w:eastAsia="sv-SE"/>
              </w:rPr>
            </w:pPr>
            <w:r w:rsidRPr="00D11B0B">
              <w:rPr>
                <w:color w:val="000000"/>
                <w:lang w:eastAsia="sv-SE"/>
              </w:rPr>
              <w:t>6</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728 Marknadsföring</w:t>
            </w:r>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jc w:val="right"/>
              <w:rPr>
                <w:color w:val="000000"/>
                <w:lang w:eastAsia="sv-SE"/>
              </w:rPr>
            </w:pPr>
            <w:r w:rsidRPr="00D11B0B">
              <w:rPr>
                <w:color w:val="000000"/>
                <w:lang w:eastAsia="sv-SE"/>
              </w:rPr>
              <w:t>7</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104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r>
      <w:tr w:rsidR="00AD0CDB" w:rsidRPr="00AD0CD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xml:space="preserve">Förbrukningsinventarier och </w:t>
            </w:r>
            <w:proofErr w:type="gramStart"/>
            <w:r w:rsidRPr="00D11B0B">
              <w:rPr>
                <w:b/>
                <w:bCs/>
                <w:color w:val="000000"/>
                <w:lang w:eastAsia="sv-SE"/>
              </w:rPr>
              <w:t>–material</w:t>
            </w:r>
            <w:proofErr w:type="gramEnd"/>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1042" w:type="dxa"/>
            <w:shd w:val="clear" w:color="auto" w:fill="auto"/>
            <w:noWrap/>
            <w:vAlign w:val="bottom"/>
            <w:hideMark/>
          </w:tcPr>
          <w:p w:rsidR="00AD0CDB" w:rsidRPr="00AD0CDB" w:rsidRDefault="00AD0CDB" w:rsidP="00D11B0B">
            <w:pPr>
              <w:spacing w:after="0" w:line="240" w:lineRule="auto"/>
              <w:jc w:val="right"/>
              <w:rPr>
                <w:bCs/>
                <w:color w:val="000000"/>
                <w:lang w:eastAsia="sv-SE"/>
              </w:rPr>
            </w:pPr>
            <w:r w:rsidRPr="00AD0CDB">
              <w:rPr>
                <w:bCs/>
                <w:color w:val="000000"/>
                <w:lang w:eastAsia="sv-SE"/>
              </w:rPr>
              <w:t>6</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p>
        </w:tc>
        <w:tc>
          <w:tcPr>
            <w:tcW w:w="1042" w:type="dxa"/>
            <w:shd w:val="clear" w:color="auto" w:fill="auto"/>
            <w:noWrap/>
            <w:vAlign w:val="bottom"/>
            <w:hideMark/>
          </w:tcPr>
          <w:p w:rsidR="00AD0CDB" w:rsidRPr="00D11B0B" w:rsidRDefault="00AD0CDB" w:rsidP="00D11B0B">
            <w:pPr>
              <w:spacing w:after="0" w:line="240" w:lineRule="auto"/>
              <w:rPr>
                <w:b/>
                <w:bCs/>
                <w:color w:val="000000"/>
                <w:lang w:eastAsia="sv-SE"/>
              </w:rPr>
            </w:pPr>
            <w:r w:rsidRPr="00D11B0B">
              <w:rPr>
                <w:b/>
                <w:bCs/>
                <w:color w:val="000000"/>
                <w:lang w:eastAsia="sv-SE"/>
              </w:rPr>
              <w:t> </w:t>
            </w:r>
          </w:p>
        </w:tc>
      </w:tr>
      <w:tr w:rsidR="00AD0CDB" w:rsidRPr="00AD0CD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jc w:val="right"/>
              <w:rPr>
                <w:b/>
                <w:bCs/>
                <w:color w:val="000000"/>
                <w:lang w:eastAsia="sv-SE"/>
              </w:rPr>
            </w:pPr>
          </w:p>
        </w:tc>
        <w:tc>
          <w:tcPr>
            <w:tcW w:w="863" w:type="dxa"/>
            <w:shd w:val="clear" w:color="auto" w:fill="auto"/>
            <w:noWrap/>
            <w:vAlign w:val="bottom"/>
            <w:hideMark/>
          </w:tcPr>
          <w:p w:rsidR="00AD0CDB" w:rsidRPr="00D11B0B" w:rsidRDefault="00AD0CDB" w:rsidP="00506FBF">
            <w:pPr>
              <w:spacing w:after="0" w:line="240" w:lineRule="auto"/>
              <w:jc w:val="right"/>
              <w:rPr>
                <w:color w:val="000000"/>
                <w:lang w:eastAsia="sv-SE"/>
              </w:rPr>
            </w:pPr>
          </w:p>
        </w:tc>
        <w:tc>
          <w:tcPr>
            <w:tcW w:w="1042" w:type="dxa"/>
            <w:shd w:val="clear" w:color="auto" w:fill="auto"/>
            <w:noWrap/>
            <w:vAlign w:val="bottom"/>
            <w:hideMark/>
          </w:tcPr>
          <w:p w:rsidR="00AD0CDB" w:rsidRPr="00AD0CDB" w:rsidRDefault="00AD0CDB" w:rsidP="00D11B0B">
            <w:pPr>
              <w:spacing w:after="0" w:line="240" w:lineRule="auto"/>
              <w:jc w:val="right"/>
              <w:rPr>
                <w:b/>
                <w:color w:val="000000"/>
                <w:lang w:eastAsia="sv-SE"/>
              </w:rPr>
            </w:pPr>
            <w:r w:rsidRPr="00AD0CDB">
              <w:rPr>
                <w:b/>
                <w:color w:val="000000"/>
                <w:lang w:eastAsia="sv-SE"/>
              </w:rPr>
              <w:t>386</w:t>
            </w:r>
          </w:p>
        </w:tc>
      </w:tr>
      <w:tr w:rsidR="00AD0CDB" w:rsidRPr="00D11B0B" w:rsidTr="00070673">
        <w:trPr>
          <w:trHeight w:val="300"/>
        </w:trPr>
        <w:tc>
          <w:tcPr>
            <w:tcW w:w="3181"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905" w:type="dxa"/>
            <w:shd w:val="clear" w:color="auto" w:fill="auto"/>
            <w:noWrap/>
            <w:vAlign w:val="bottom"/>
            <w:hideMark/>
          </w:tcPr>
          <w:p w:rsidR="00AD0CDB" w:rsidRPr="00D11B0B" w:rsidRDefault="00AD0CDB" w:rsidP="00D11B0B">
            <w:pPr>
              <w:spacing w:after="0" w:line="240" w:lineRule="auto"/>
              <w:rPr>
                <w:color w:val="000000"/>
                <w:lang w:eastAsia="sv-SE"/>
              </w:rPr>
            </w:pPr>
          </w:p>
        </w:tc>
        <w:tc>
          <w:tcPr>
            <w:tcW w:w="912" w:type="dxa"/>
            <w:shd w:val="clear" w:color="auto" w:fill="auto"/>
            <w:noWrap/>
            <w:vAlign w:val="bottom"/>
            <w:hideMark/>
          </w:tcPr>
          <w:p w:rsidR="00AD0CDB" w:rsidRPr="00D11B0B" w:rsidRDefault="00AD0CDB" w:rsidP="00D11B0B">
            <w:pPr>
              <w:spacing w:after="0" w:line="240" w:lineRule="auto"/>
              <w:rPr>
                <w:color w:val="000000"/>
                <w:lang w:eastAsia="sv-SE"/>
              </w:rPr>
            </w:pP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r w:rsidRPr="00D11B0B">
              <w:rPr>
                <w:color w:val="000000"/>
                <w:lang w:eastAsia="sv-SE"/>
              </w:rPr>
              <w:t> </w:t>
            </w: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p>
        </w:tc>
        <w:tc>
          <w:tcPr>
            <w:tcW w:w="863" w:type="dxa"/>
            <w:shd w:val="clear" w:color="auto" w:fill="auto"/>
            <w:noWrap/>
            <w:vAlign w:val="bottom"/>
            <w:hideMark/>
          </w:tcPr>
          <w:p w:rsidR="00AD0CDB" w:rsidRPr="00D11B0B" w:rsidRDefault="00AD0CDB" w:rsidP="00D11B0B">
            <w:pPr>
              <w:spacing w:after="0" w:line="240" w:lineRule="auto"/>
              <w:rPr>
                <w:color w:val="000000"/>
                <w:lang w:eastAsia="sv-SE"/>
              </w:rPr>
            </w:pPr>
          </w:p>
        </w:tc>
        <w:tc>
          <w:tcPr>
            <w:tcW w:w="1042" w:type="dxa"/>
            <w:shd w:val="clear" w:color="auto" w:fill="auto"/>
            <w:noWrap/>
            <w:vAlign w:val="bottom"/>
            <w:hideMark/>
          </w:tcPr>
          <w:p w:rsidR="00AD0CDB" w:rsidRPr="00D11B0B" w:rsidRDefault="00AD0CDB" w:rsidP="00D11B0B">
            <w:pPr>
              <w:spacing w:after="0" w:line="240" w:lineRule="auto"/>
              <w:rPr>
                <w:color w:val="000000"/>
                <w:lang w:eastAsia="sv-SE"/>
              </w:rPr>
            </w:pPr>
          </w:p>
        </w:tc>
      </w:tr>
    </w:tbl>
    <w:p w:rsidR="00D11B0B" w:rsidRPr="00876EF3" w:rsidRDefault="00D11B0B" w:rsidP="00ED2E31">
      <w:pPr>
        <w:pStyle w:val="Ingetavstnd1"/>
        <w:spacing w:line="360" w:lineRule="auto"/>
        <w:rPr>
          <w:b/>
          <w:lang w:val="en-US"/>
        </w:rPr>
      </w:pPr>
    </w:p>
    <w:sectPr w:rsidR="00D11B0B" w:rsidRPr="00876EF3" w:rsidSect="008028B4">
      <w:pgSz w:w="12240" w:h="15840"/>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A10" w:rsidRDefault="00A61A10" w:rsidP="00E8508C">
      <w:pPr>
        <w:spacing w:after="0" w:line="240" w:lineRule="auto"/>
      </w:pPr>
      <w:r>
        <w:separator/>
      </w:r>
    </w:p>
  </w:endnote>
  <w:endnote w:type="continuationSeparator" w:id="0">
    <w:p w:rsidR="00A61A10" w:rsidRDefault="00A61A10" w:rsidP="00E85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A10" w:rsidRDefault="00A61A10" w:rsidP="00E8508C">
      <w:pPr>
        <w:spacing w:after="0" w:line="240" w:lineRule="auto"/>
      </w:pPr>
      <w:r>
        <w:separator/>
      </w:r>
    </w:p>
  </w:footnote>
  <w:footnote w:type="continuationSeparator" w:id="0">
    <w:p w:rsidR="00A61A10" w:rsidRDefault="00A61A10" w:rsidP="00E850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6A08"/>
    <w:multiLevelType w:val="hybridMultilevel"/>
    <w:tmpl w:val="79E497B4"/>
    <w:lvl w:ilvl="0" w:tplc="BDB8B13A">
      <w:numFmt w:val="bullet"/>
      <w:lvlText w:val="-"/>
      <w:lvlJc w:val="left"/>
      <w:pPr>
        <w:ind w:left="1146" w:hanging="360"/>
      </w:pPr>
      <w:rPr>
        <w:rFonts w:ascii="Calibri" w:eastAsia="Times New Roman" w:hAnsi="Calibri" w:cs="Calibri"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
    <w:nsid w:val="02D96528"/>
    <w:multiLevelType w:val="hybridMultilevel"/>
    <w:tmpl w:val="D938F4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4A26111"/>
    <w:multiLevelType w:val="hybridMultilevel"/>
    <w:tmpl w:val="258E01C8"/>
    <w:lvl w:ilvl="0" w:tplc="041D0001">
      <w:start w:val="1"/>
      <w:numFmt w:val="bullet"/>
      <w:lvlText w:val=""/>
      <w:lvlJc w:val="left"/>
      <w:pPr>
        <w:ind w:left="1110" w:hanging="360"/>
      </w:pPr>
      <w:rPr>
        <w:rFonts w:ascii="Symbol" w:hAnsi="Symbol" w:hint="default"/>
      </w:rPr>
    </w:lvl>
    <w:lvl w:ilvl="1" w:tplc="041D0003" w:tentative="1">
      <w:start w:val="1"/>
      <w:numFmt w:val="bullet"/>
      <w:lvlText w:val="o"/>
      <w:lvlJc w:val="left"/>
      <w:pPr>
        <w:ind w:left="1830" w:hanging="360"/>
      </w:pPr>
      <w:rPr>
        <w:rFonts w:ascii="Courier New" w:hAnsi="Courier New" w:cs="Courier New" w:hint="default"/>
      </w:rPr>
    </w:lvl>
    <w:lvl w:ilvl="2" w:tplc="041D0005" w:tentative="1">
      <w:start w:val="1"/>
      <w:numFmt w:val="bullet"/>
      <w:lvlText w:val=""/>
      <w:lvlJc w:val="left"/>
      <w:pPr>
        <w:ind w:left="2550" w:hanging="360"/>
      </w:pPr>
      <w:rPr>
        <w:rFonts w:ascii="Wingdings" w:hAnsi="Wingdings" w:hint="default"/>
      </w:rPr>
    </w:lvl>
    <w:lvl w:ilvl="3" w:tplc="041D0001" w:tentative="1">
      <w:start w:val="1"/>
      <w:numFmt w:val="bullet"/>
      <w:lvlText w:val=""/>
      <w:lvlJc w:val="left"/>
      <w:pPr>
        <w:ind w:left="3270" w:hanging="360"/>
      </w:pPr>
      <w:rPr>
        <w:rFonts w:ascii="Symbol" w:hAnsi="Symbol" w:hint="default"/>
      </w:rPr>
    </w:lvl>
    <w:lvl w:ilvl="4" w:tplc="041D0003" w:tentative="1">
      <w:start w:val="1"/>
      <w:numFmt w:val="bullet"/>
      <w:lvlText w:val="o"/>
      <w:lvlJc w:val="left"/>
      <w:pPr>
        <w:ind w:left="3990" w:hanging="360"/>
      </w:pPr>
      <w:rPr>
        <w:rFonts w:ascii="Courier New" w:hAnsi="Courier New" w:cs="Courier New" w:hint="default"/>
      </w:rPr>
    </w:lvl>
    <w:lvl w:ilvl="5" w:tplc="041D0005" w:tentative="1">
      <w:start w:val="1"/>
      <w:numFmt w:val="bullet"/>
      <w:lvlText w:val=""/>
      <w:lvlJc w:val="left"/>
      <w:pPr>
        <w:ind w:left="4710" w:hanging="360"/>
      </w:pPr>
      <w:rPr>
        <w:rFonts w:ascii="Wingdings" w:hAnsi="Wingdings" w:hint="default"/>
      </w:rPr>
    </w:lvl>
    <w:lvl w:ilvl="6" w:tplc="041D0001" w:tentative="1">
      <w:start w:val="1"/>
      <w:numFmt w:val="bullet"/>
      <w:lvlText w:val=""/>
      <w:lvlJc w:val="left"/>
      <w:pPr>
        <w:ind w:left="5430" w:hanging="360"/>
      </w:pPr>
      <w:rPr>
        <w:rFonts w:ascii="Symbol" w:hAnsi="Symbol" w:hint="default"/>
      </w:rPr>
    </w:lvl>
    <w:lvl w:ilvl="7" w:tplc="041D0003" w:tentative="1">
      <w:start w:val="1"/>
      <w:numFmt w:val="bullet"/>
      <w:lvlText w:val="o"/>
      <w:lvlJc w:val="left"/>
      <w:pPr>
        <w:ind w:left="6150" w:hanging="360"/>
      </w:pPr>
      <w:rPr>
        <w:rFonts w:ascii="Courier New" w:hAnsi="Courier New" w:cs="Courier New" w:hint="default"/>
      </w:rPr>
    </w:lvl>
    <w:lvl w:ilvl="8" w:tplc="041D0005" w:tentative="1">
      <w:start w:val="1"/>
      <w:numFmt w:val="bullet"/>
      <w:lvlText w:val=""/>
      <w:lvlJc w:val="left"/>
      <w:pPr>
        <w:ind w:left="6870" w:hanging="360"/>
      </w:pPr>
      <w:rPr>
        <w:rFonts w:ascii="Wingdings" w:hAnsi="Wingdings" w:hint="default"/>
      </w:rPr>
    </w:lvl>
  </w:abstractNum>
  <w:abstractNum w:abstractNumId="3">
    <w:nsid w:val="07AB48EB"/>
    <w:multiLevelType w:val="hybridMultilevel"/>
    <w:tmpl w:val="3664EE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1DD7691"/>
    <w:multiLevelType w:val="hybridMultilevel"/>
    <w:tmpl w:val="1A4E902E"/>
    <w:lvl w:ilvl="0" w:tplc="041D0001">
      <w:start w:val="1"/>
      <w:numFmt w:val="bullet"/>
      <w:lvlText w:val=""/>
      <w:lvlJc w:val="left"/>
      <w:pPr>
        <w:ind w:left="1470" w:hanging="360"/>
      </w:pPr>
      <w:rPr>
        <w:rFonts w:ascii="Symbol" w:hAnsi="Symbol" w:hint="default"/>
      </w:rPr>
    </w:lvl>
    <w:lvl w:ilvl="1" w:tplc="041D0003" w:tentative="1">
      <w:start w:val="1"/>
      <w:numFmt w:val="bullet"/>
      <w:lvlText w:val="o"/>
      <w:lvlJc w:val="left"/>
      <w:pPr>
        <w:ind w:left="2190" w:hanging="360"/>
      </w:pPr>
      <w:rPr>
        <w:rFonts w:ascii="Courier New" w:hAnsi="Courier New" w:cs="Courier New" w:hint="default"/>
      </w:rPr>
    </w:lvl>
    <w:lvl w:ilvl="2" w:tplc="041D0005" w:tentative="1">
      <w:start w:val="1"/>
      <w:numFmt w:val="bullet"/>
      <w:lvlText w:val=""/>
      <w:lvlJc w:val="left"/>
      <w:pPr>
        <w:ind w:left="2910" w:hanging="360"/>
      </w:pPr>
      <w:rPr>
        <w:rFonts w:ascii="Wingdings" w:hAnsi="Wingdings" w:hint="default"/>
      </w:rPr>
    </w:lvl>
    <w:lvl w:ilvl="3" w:tplc="041D0001" w:tentative="1">
      <w:start w:val="1"/>
      <w:numFmt w:val="bullet"/>
      <w:lvlText w:val=""/>
      <w:lvlJc w:val="left"/>
      <w:pPr>
        <w:ind w:left="3630" w:hanging="360"/>
      </w:pPr>
      <w:rPr>
        <w:rFonts w:ascii="Symbol" w:hAnsi="Symbol" w:hint="default"/>
      </w:rPr>
    </w:lvl>
    <w:lvl w:ilvl="4" w:tplc="041D0003" w:tentative="1">
      <w:start w:val="1"/>
      <w:numFmt w:val="bullet"/>
      <w:lvlText w:val="o"/>
      <w:lvlJc w:val="left"/>
      <w:pPr>
        <w:ind w:left="4350" w:hanging="360"/>
      </w:pPr>
      <w:rPr>
        <w:rFonts w:ascii="Courier New" w:hAnsi="Courier New" w:cs="Courier New" w:hint="default"/>
      </w:rPr>
    </w:lvl>
    <w:lvl w:ilvl="5" w:tplc="041D0005" w:tentative="1">
      <w:start w:val="1"/>
      <w:numFmt w:val="bullet"/>
      <w:lvlText w:val=""/>
      <w:lvlJc w:val="left"/>
      <w:pPr>
        <w:ind w:left="5070" w:hanging="360"/>
      </w:pPr>
      <w:rPr>
        <w:rFonts w:ascii="Wingdings" w:hAnsi="Wingdings" w:hint="default"/>
      </w:rPr>
    </w:lvl>
    <w:lvl w:ilvl="6" w:tplc="041D0001" w:tentative="1">
      <w:start w:val="1"/>
      <w:numFmt w:val="bullet"/>
      <w:lvlText w:val=""/>
      <w:lvlJc w:val="left"/>
      <w:pPr>
        <w:ind w:left="5790" w:hanging="360"/>
      </w:pPr>
      <w:rPr>
        <w:rFonts w:ascii="Symbol" w:hAnsi="Symbol" w:hint="default"/>
      </w:rPr>
    </w:lvl>
    <w:lvl w:ilvl="7" w:tplc="041D0003" w:tentative="1">
      <w:start w:val="1"/>
      <w:numFmt w:val="bullet"/>
      <w:lvlText w:val="o"/>
      <w:lvlJc w:val="left"/>
      <w:pPr>
        <w:ind w:left="6510" w:hanging="360"/>
      </w:pPr>
      <w:rPr>
        <w:rFonts w:ascii="Courier New" w:hAnsi="Courier New" w:cs="Courier New" w:hint="default"/>
      </w:rPr>
    </w:lvl>
    <w:lvl w:ilvl="8" w:tplc="041D0005" w:tentative="1">
      <w:start w:val="1"/>
      <w:numFmt w:val="bullet"/>
      <w:lvlText w:val=""/>
      <w:lvlJc w:val="left"/>
      <w:pPr>
        <w:ind w:left="7230" w:hanging="360"/>
      </w:pPr>
      <w:rPr>
        <w:rFonts w:ascii="Wingdings" w:hAnsi="Wingdings" w:hint="default"/>
      </w:rPr>
    </w:lvl>
  </w:abstractNum>
  <w:abstractNum w:abstractNumId="5">
    <w:nsid w:val="11FF2020"/>
    <w:multiLevelType w:val="hybridMultilevel"/>
    <w:tmpl w:val="8326DB4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15A92F4B"/>
    <w:multiLevelType w:val="hybridMultilevel"/>
    <w:tmpl w:val="3E3AAFA8"/>
    <w:lvl w:ilvl="0" w:tplc="041D0001">
      <w:start w:val="1"/>
      <w:numFmt w:val="bullet"/>
      <w:lvlText w:val=""/>
      <w:lvlJc w:val="left"/>
      <w:pPr>
        <w:ind w:left="1830" w:hanging="360"/>
      </w:pPr>
      <w:rPr>
        <w:rFonts w:ascii="Symbol" w:hAnsi="Symbol" w:hint="default"/>
      </w:rPr>
    </w:lvl>
    <w:lvl w:ilvl="1" w:tplc="041D0003" w:tentative="1">
      <w:start w:val="1"/>
      <w:numFmt w:val="bullet"/>
      <w:lvlText w:val="o"/>
      <w:lvlJc w:val="left"/>
      <w:pPr>
        <w:ind w:left="2550" w:hanging="360"/>
      </w:pPr>
      <w:rPr>
        <w:rFonts w:ascii="Courier New" w:hAnsi="Courier New" w:cs="Courier New" w:hint="default"/>
      </w:rPr>
    </w:lvl>
    <w:lvl w:ilvl="2" w:tplc="041D0005" w:tentative="1">
      <w:start w:val="1"/>
      <w:numFmt w:val="bullet"/>
      <w:lvlText w:val=""/>
      <w:lvlJc w:val="left"/>
      <w:pPr>
        <w:ind w:left="3270" w:hanging="360"/>
      </w:pPr>
      <w:rPr>
        <w:rFonts w:ascii="Wingdings" w:hAnsi="Wingdings" w:hint="default"/>
      </w:rPr>
    </w:lvl>
    <w:lvl w:ilvl="3" w:tplc="041D0001" w:tentative="1">
      <w:start w:val="1"/>
      <w:numFmt w:val="bullet"/>
      <w:lvlText w:val=""/>
      <w:lvlJc w:val="left"/>
      <w:pPr>
        <w:ind w:left="3990" w:hanging="360"/>
      </w:pPr>
      <w:rPr>
        <w:rFonts w:ascii="Symbol" w:hAnsi="Symbol" w:hint="default"/>
      </w:rPr>
    </w:lvl>
    <w:lvl w:ilvl="4" w:tplc="041D0003" w:tentative="1">
      <w:start w:val="1"/>
      <w:numFmt w:val="bullet"/>
      <w:lvlText w:val="o"/>
      <w:lvlJc w:val="left"/>
      <w:pPr>
        <w:ind w:left="4710" w:hanging="360"/>
      </w:pPr>
      <w:rPr>
        <w:rFonts w:ascii="Courier New" w:hAnsi="Courier New" w:cs="Courier New" w:hint="default"/>
      </w:rPr>
    </w:lvl>
    <w:lvl w:ilvl="5" w:tplc="041D0005" w:tentative="1">
      <w:start w:val="1"/>
      <w:numFmt w:val="bullet"/>
      <w:lvlText w:val=""/>
      <w:lvlJc w:val="left"/>
      <w:pPr>
        <w:ind w:left="5430" w:hanging="360"/>
      </w:pPr>
      <w:rPr>
        <w:rFonts w:ascii="Wingdings" w:hAnsi="Wingdings" w:hint="default"/>
      </w:rPr>
    </w:lvl>
    <w:lvl w:ilvl="6" w:tplc="041D0001" w:tentative="1">
      <w:start w:val="1"/>
      <w:numFmt w:val="bullet"/>
      <w:lvlText w:val=""/>
      <w:lvlJc w:val="left"/>
      <w:pPr>
        <w:ind w:left="6150" w:hanging="360"/>
      </w:pPr>
      <w:rPr>
        <w:rFonts w:ascii="Symbol" w:hAnsi="Symbol" w:hint="default"/>
      </w:rPr>
    </w:lvl>
    <w:lvl w:ilvl="7" w:tplc="041D0003" w:tentative="1">
      <w:start w:val="1"/>
      <w:numFmt w:val="bullet"/>
      <w:lvlText w:val="o"/>
      <w:lvlJc w:val="left"/>
      <w:pPr>
        <w:ind w:left="6870" w:hanging="360"/>
      </w:pPr>
      <w:rPr>
        <w:rFonts w:ascii="Courier New" w:hAnsi="Courier New" w:cs="Courier New" w:hint="default"/>
      </w:rPr>
    </w:lvl>
    <w:lvl w:ilvl="8" w:tplc="041D0005" w:tentative="1">
      <w:start w:val="1"/>
      <w:numFmt w:val="bullet"/>
      <w:lvlText w:val=""/>
      <w:lvlJc w:val="left"/>
      <w:pPr>
        <w:ind w:left="7590" w:hanging="360"/>
      </w:pPr>
      <w:rPr>
        <w:rFonts w:ascii="Wingdings" w:hAnsi="Wingdings" w:hint="default"/>
      </w:rPr>
    </w:lvl>
  </w:abstractNum>
  <w:abstractNum w:abstractNumId="7">
    <w:nsid w:val="286E360D"/>
    <w:multiLevelType w:val="hybridMultilevel"/>
    <w:tmpl w:val="0F4AD0AE"/>
    <w:lvl w:ilvl="0" w:tplc="8F287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03760"/>
    <w:multiLevelType w:val="hybridMultilevel"/>
    <w:tmpl w:val="5FEC4D4C"/>
    <w:lvl w:ilvl="0" w:tplc="041D000F">
      <w:start w:val="1"/>
      <w:numFmt w:val="decimal"/>
      <w:lvlText w:val="%1."/>
      <w:lvlJc w:val="left"/>
      <w:pPr>
        <w:ind w:left="502"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2CA87704"/>
    <w:multiLevelType w:val="hybridMultilevel"/>
    <w:tmpl w:val="5FEC4D4C"/>
    <w:lvl w:ilvl="0" w:tplc="041D000F">
      <w:start w:val="1"/>
      <w:numFmt w:val="decimal"/>
      <w:lvlText w:val="%1."/>
      <w:lvlJc w:val="left"/>
      <w:pPr>
        <w:ind w:left="502"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F7140DD"/>
    <w:multiLevelType w:val="hybridMultilevel"/>
    <w:tmpl w:val="57886AA6"/>
    <w:lvl w:ilvl="0" w:tplc="041D000F">
      <w:start w:val="1"/>
      <w:numFmt w:val="decimal"/>
      <w:lvlText w:val="%1."/>
      <w:lvlJc w:val="left"/>
      <w:pPr>
        <w:ind w:left="1506" w:hanging="360"/>
      </w:pPr>
    </w:lvl>
    <w:lvl w:ilvl="1" w:tplc="041D0019" w:tentative="1">
      <w:start w:val="1"/>
      <w:numFmt w:val="lowerLetter"/>
      <w:lvlText w:val="%2."/>
      <w:lvlJc w:val="left"/>
      <w:pPr>
        <w:ind w:left="2226" w:hanging="360"/>
      </w:pPr>
    </w:lvl>
    <w:lvl w:ilvl="2" w:tplc="041D001B" w:tentative="1">
      <w:start w:val="1"/>
      <w:numFmt w:val="lowerRoman"/>
      <w:lvlText w:val="%3."/>
      <w:lvlJc w:val="right"/>
      <w:pPr>
        <w:ind w:left="2946" w:hanging="180"/>
      </w:pPr>
    </w:lvl>
    <w:lvl w:ilvl="3" w:tplc="041D000F" w:tentative="1">
      <w:start w:val="1"/>
      <w:numFmt w:val="decimal"/>
      <w:lvlText w:val="%4."/>
      <w:lvlJc w:val="left"/>
      <w:pPr>
        <w:ind w:left="3666" w:hanging="360"/>
      </w:pPr>
    </w:lvl>
    <w:lvl w:ilvl="4" w:tplc="041D0019" w:tentative="1">
      <w:start w:val="1"/>
      <w:numFmt w:val="lowerLetter"/>
      <w:lvlText w:val="%5."/>
      <w:lvlJc w:val="left"/>
      <w:pPr>
        <w:ind w:left="4386" w:hanging="360"/>
      </w:pPr>
    </w:lvl>
    <w:lvl w:ilvl="5" w:tplc="041D001B" w:tentative="1">
      <w:start w:val="1"/>
      <w:numFmt w:val="lowerRoman"/>
      <w:lvlText w:val="%6."/>
      <w:lvlJc w:val="right"/>
      <w:pPr>
        <w:ind w:left="5106" w:hanging="180"/>
      </w:pPr>
    </w:lvl>
    <w:lvl w:ilvl="6" w:tplc="041D000F" w:tentative="1">
      <w:start w:val="1"/>
      <w:numFmt w:val="decimal"/>
      <w:lvlText w:val="%7."/>
      <w:lvlJc w:val="left"/>
      <w:pPr>
        <w:ind w:left="5826" w:hanging="360"/>
      </w:pPr>
    </w:lvl>
    <w:lvl w:ilvl="7" w:tplc="041D0019" w:tentative="1">
      <w:start w:val="1"/>
      <w:numFmt w:val="lowerLetter"/>
      <w:lvlText w:val="%8."/>
      <w:lvlJc w:val="left"/>
      <w:pPr>
        <w:ind w:left="6546" w:hanging="360"/>
      </w:pPr>
    </w:lvl>
    <w:lvl w:ilvl="8" w:tplc="041D001B" w:tentative="1">
      <w:start w:val="1"/>
      <w:numFmt w:val="lowerRoman"/>
      <w:lvlText w:val="%9."/>
      <w:lvlJc w:val="right"/>
      <w:pPr>
        <w:ind w:left="7266" w:hanging="180"/>
      </w:pPr>
    </w:lvl>
  </w:abstractNum>
  <w:abstractNum w:abstractNumId="11">
    <w:nsid w:val="3F502E9D"/>
    <w:multiLevelType w:val="hybridMultilevel"/>
    <w:tmpl w:val="0EAE9FB8"/>
    <w:lvl w:ilvl="0" w:tplc="041D000F">
      <w:start w:val="1"/>
      <w:numFmt w:val="decimal"/>
      <w:lvlText w:val="%1."/>
      <w:lvlJc w:val="left"/>
      <w:pPr>
        <w:ind w:left="900" w:hanging="360"/>
      </w:pPr>
    </w:lvl>
    <w:lvl w:ilvl="1" w:tplc="041D0019" w:tentative="1">
      <w:start w:val="1"/>
      <w:numFmt w:val="lowerLetter"/>
      <w:lvlText w:val="%2."/>
      <w:lvlJc w:val="left"/>
      <w:pPr>
        <w:ind w:left="1620" w:hanging="360"/>
      </w:pPr>
    </w:lvl>
    <w:lvl w:ilvl="2" w:tplc="041D001B" w:tentative="1">
      <w:start w:val="1"/>
      <w:numFmt w:val="lowerRoman"/>
      <w:lvlText w:val="%3."/>
      <w:lvlJc w:val="right"/>
      <w:pPr>
        <w:ind w:left="2340" w:hanging="180"/>
      </w:pPr>
    </w:lvl>
    <w:lvl w:ilvl="3" w:tplc="041D000F" w:tentative="1">
      <w:start w:val="1"/>
      <w:numFmt w:val="decimal"/>
      <w:lvlText w:val="%4."/>
      <w:lvlJc w:val="left"/>
      <w:pPr>
        <w:ind w:left="3060" w:hanging="360"/>
      </w:pPr>
    </w:lvl>
    <w:lvl w:ilvl="4" w:tplc="041D0019" w:tentative="1">
      <w:start w:val="1"/>
      <w:numFmt w:val="lowerLetter"/>
      <w:lvlText w:val="%5."/>
      <w:lvlJc w:val="left"/>
      <w:pPr>
        <w:ind w:left="3780" w:hanging="360"/>
      </w:pPr>
    </w:lvl>
    <w:lvl w:ilvl="5" w:tplc="041D001B" w:tentative="1">
      <w:start w:val="1"/>
      <w:numFmt w:val="lowerRoman"/>
      <w:lvlText w:val="%6."/>
      <w:lvlJc w:val="right"/>
      <w:pPr>
        <w:ind w:left="4500" w:hanging="180"/>
      </w:pPr>
    </w:lvl>
    <w:lvl w:ilvl="6" w:tplc="041D000F" w:tentative="1">
      <w:start w:val="1"/>
      <w:numFmt w:val="decimal"/>
      <w:lvlText w:val="%7."/>
      <w:lvlJc w:val="left"/>
      <w:pPr>
        <w:ind w:left="5220" w:hanging="360"/>
      </w:pPr>
    </w:lvl>
    <w:lvl w:ilvl="7" w:tplc="041D0019" w:tentative="1">
      <w:start w:val="1"/>
      <w:numFmt w:val="lowerLetter"/>
      <w:lvlText w:val="%8."/>
      <w:lvlJc w:val="left"/>
      <w:pPr>
        <w:ind w:left="5940" w:hanging="360"/>
      </w:pPr>
    </w:lvl>
    <w:lvl w:ilvl="8" w:tplc="041D001B" w:tentative="1">
      <w:start w:val="1"/>
      <w:numFmt w:val="lowerRoman"/>
      <w:lvlText w:val="%9."/>
      <w:lvlJc w:val="right"/>
      <w:pPr>
        <w:ind w:left="6660" w:hanging="180"/>
      </w:pPr>
    </w:lvl>
  </w:abstractNum>
  <w:abstractNum w:abstractNumId="12">
    <w:nsid w:val="51480BDD"/>
    <w:multiLevelType w:val="hybridMultilevel"/>
    <w:tmpl w:val="B1523B9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97C271A"/>
    <w:multiLevelType w:val="hybridMultilevel"/>
    <w:tmpl w:val="FCC25086"/>
    <w:lvl w:ilvl="0" w:tplc="041D000F">
      <w:start w:val="1"/>
      <w:numFmt w:val="decimal"/>
      <w:lvlText w:val="%1."/>
      <w:lvlJc w:val="left"/>
      <w:pPr>
        <w:ind w:left="502" w:hanging="360"/>
      </w:pPr>
    </w:lvl>
    <w:lvl w:ilvl="1" w:tplc="041D0019">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14">
    <w:nsid w:val="5D6073AD"/>
    <w:multiLevelType w:val="hybridMultilevel"/>
    <w:tmpl w:val="37784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8FC4AAD"/>
    <w:multiLevelType w:val="hybridMultilevel"/>
    <w:tmpl w:val="024C8580"/>
    <w:lvl w:ilvl="0" w:tplc="041D000F">
      <w:start w:val="1"/>
      <w:numFmt w:val="decimal"/>
      <w:lvlText w:val="%1."/>
      <w:lvlJc w:val="left"/>
      <w:pPr>
        <w:ind w:left="1050" w:hanging="360"/>
      </w:pPr>
    </w:lvl>
    <w:lvl w:ilvl="1" w:tplc="041D0019" w:tentative="1">
      <w:start w:val="1"/>
      <w:numFmt w:val="lowerLetter"/>
      <w:lvlText w:val="%2."/>
      <w:lvlJc w:val="left"/>
      <w:pPr>
        <w:ind w:left="1770" w:hanging="360"/>
      </w:pPr>
    </w:lvl>
    <w:lvl w:ilvl="2" w:tplc="041D001B" w:tentative="1">
      <w:start w:val="1"/>
      <w:numFmt w:val="lowerRoman"/>
      <w:lvlText w:val="%3."/>
      <w:lvlJc w:val="right"/>
      <w:pPr>
        <w:ind w:left="2490" w:hanging="180"/>
      </w:pPr>
    </w:lvl>
    <w:lvl w:ilvl="3" w:tplc="041D000F" w:tentative="1">
      <w:start w:val="1"/>
      <w:numFmt w:val="decimal"/>
      <w:lvlText w:val="%4."/>
      <w:lvlJc w:val="left"/>
      <w:pPr>
        <w:ind w:left="3210" w:hanging="360"/>
      </w:pPr>
    </w:lvl>
    <w:lvl w:ilvl="4" w:tplc="041D0019" w:tentative="1">
      <w:start w:val="1"/>
      <w:numFmt w:val="lowerLetter"/>
      <w:lvlText w:val="%5."/>
      <w:lvlJc w:val="left"/>
      <w:pPr>
        <w:ind w:left="3930" w:hanging="360"/>
      </w:pPr>
    </w:lvl>
    <w:lvl w:ilvl="5" w:tplc="041D001B" w:tentative="1">
      <w:start w:val="1"/>
      <w:numFmt w:val="lowerRoman"/>
      <w:lvlText w:val="%6."/>
      <w:lvlJc w:val="right"/>
      <w:pPr>
        <w:ind w:left="4650" w:hanging="180"/>
      </w:pPr>
    </w:lvl>
    <w:lvl w:ilvl="6" w:tplc="041D000F" w:tentative="1">
      <w:start w:val="1"/>
      <w:numFmt w:val="decimal"/>
      <w:lvlText w:val="%7."/>
      <w:lvlJc w:val="left"/>
      <w:pPr>
        <w:ind w:left="5370" w:hanging="360"/>
      </w:pPr>
    </w:lvl>
    <w:lvl w:ilvl="7" w:tplc="041D0019" w:tentative="1">
      <w:start w:val="1"/>
      <w:numFmt w:val="lowerLetter"/>
      <w:lvlText w:val="%8."/>
      <w:lvlJc w:val="left"/>
      <w:pPr>
        <w:ind w:left="6090" w:hanging="360"/>
      </w:pPr>
    </w:lvl>
    <w:lvl w:ilvl="8" w:tplc="041D001B" w:tentative="1">
      <w:start w:val="1"/>
      <w:numFmt w:val="lowerRoman"/>
      <w:lvlText w:val="%9."/>
      <w:lvlJc w:val="right"/>
      <w:pPr>
        <w:ind w:left="6810" w:hanging="180"/>
      </w:pPr>
    </w:lvl>
  </w:abstractNum>
  <w:abstractNum w:abstractNumId="16">
    <w:nsid w:val="6A0D4B87"/>
    <w:multiLevelType w:val="hybridMultilevel"/>
    <w:tmpl w:val="899A68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B7C44BF"/>
    <w:multiLevelType w:val="hybridMultilevel"/>
    <w:tmpl w:val="2DF43A2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nsid w:val="787A4104"/>
    <w:multiLevelType w:val="hybridMultilevel"/>
    <w:tmpl w:val="CF660616"/>
    <w:lvl w:ilvl="0" w:tplc="041D000F">
      <w:start w:val="1"/>
      <w:numFmt w:val="decimal"/>
      <w:lvlText w:val="%1."/>
      <w:lvlJc w:val="left"/>
      <w:pPr>
        <w:ind w:left="862" w:hanging="360"/>
      </w:pPr>
    </w:lvl>
    <w:lvl w:ilvl="1" w:tplc="041D0019" w:tentative="1">
      <w:start w:val="1"/>
      <w:numFmt w:val="lowerLetter"/>
      <w:lvlText w:val="%2."/>
      <w:lvlJc w:val="left"/>
      <w:pPr>
        <w:ind w:left="1582" w:hanging="360"/>
      </w:pPr>
    </w:lvl>
    <w:lvl w:ilvl="2" w:tplc="041D001B" w:tentative="1">
      <w:start w:val="1"/>
      <w:numFmt w:val="lowerRoman"/>
      <w:lvlText w:val="%3."/>
      <w:lvlJc w:val="right"/>
      <w:pPr>
        <w:ind w:left="2302" w:hanging="180"/>
      </w:pPr>
    </w:lvl>
    <w:lvl w:ilvl="3" w:tplc="041D000F" w:tentative="1">
      <w:start w:val="1"/>
      <w:numFmt w:val="decimal"/>
      <w:lvlText w:val="%4."/>
      <w:lvlJc w:val="left"/>
      <w:pPr>
        <w:ind w:left="3022" w:hanging="360"/>
      </w:pPr>
    </w:lvl>
    <w:lvl w:ilvl="4" w:tplc="041D0019" w:tentative="1">
      <w:start w:val="1"/>
      <w:numFmt w:val="lowerLetter"/>
      <w:lvlText w:val="%5."/>
      <w:lvlJc w:val="left"/>
      <w:pPr>
        <w:ind w:left="3742" w:hanging="360"/>
      </w:pPr>
    </w:lvl>
    <w:lvl w:ilvl="5" w:tplc="041D001B" w:tentative="1">
      <w:start w:val="1"/>
      <w:numFmt w:val="lowerRoman"/>
      <w:lvlText w:val="%6."/>
      <w:lvlJc w:val="right"/>
      <w:pPr>
        <w:ind w:left="4462" w:hanging="180"/>
      </w:pPr>
    </w:lvl>
    <w:lvl w:ilvl="6" w:tplc="041D000F" w:tentative="1">
      <w:start w:val="1"/>
      <w:numFmt w:val="decimal"/>
      <w:lvlText w:val="%7."/>
      <w:lvlJc w:val="left"/>
      <w:pPr>
        <w:ind w:left="5182" w:hanging="360"/>
      </w:pPr>
    </w:lvl>
    <w:lvl w:ilvl="7" w:tplc="041D0019" w:tentative="1">
      <w:start w:val="1"/>
      <w:numFmt w:val="lowerLetter"/>
      <w:lvlText w:val="%8."/>
      <w:lvlJc w:val="left"/>
      <w:pPr>
        <w:ind w:left="5902" w:hanging="360"/>
      </w:pPr>
    </w:lvl>
    <w:lvl w:ilvl="8" w:tplc="041D001B" w:tentative="1">
      <w:start w:val="1"/>
      <w:numFmt w:val="lowerRoman"/>
      <w:lvlText w:val="%9."/>
      <w:lvlJc w:val="right"/>
      <w:pPr>
        <w:ind w:left="6622" w:hanging="180"/>
      </w:pPr>
    </w:lvl>
  </w:abstractNum>
  <w:abstractNum w:abstractNumId="19">
    <w:nsid w:val="7A003560"/>
    <w:multiLevelType w:val="hybridMultilevel"/>
    <w:tmpl w:val="D7BE2C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CF23207"/>
    <w:multiLevelType w:val="hybridMultilevel"/>
    <w:tmpl w:val="DDD60C88"/>
    <w:lvl w:ilvl="0" w:tplc="041D000F">
      <w:start w:val="1"/>
      <w:numFmt w:val="decimal"/>
      <w:lvlText w:val="%1."/>
      <w:lvlJc w:val="left"/>
      <w:pPr>
        <w:ind w:left="1110" w:hanging="360"/>
      </w:pPr>
    </w:lvl>
    <w:lvl w:ilvl="1" w:tplc="041D0019" w:tentative="1">
      <w:start w:val="1"/>
      <w:numFmt w:val="lowerLetter"/>
      <w:lvlText w:val="%2."/>
      <w:lvlJc w:val="left"/>
      <w:pPr>
        <w:ind w:left="1830" w:hanging="360"/>
      </w:pPr>
    </w:lvl>
    <w:lvl w:ilvl="2" w:tplc="041D001B" w:tentative="1">
      <w:start w:val="1"/>
      <w:numFmt w:val="lowerRoman"/>
      <w:lvlText w:val="%3."/>
      <w:lvlJc w:val="right"/>
      <w:pPr>
        <w:ind w:left="2550" w:hanging="180"/>
      </w:pPr>
    </w:lvl>
    <w:lvl w:ilvl="3" w:tplc="041D000F" w:tentative="1">
      <w:start w:val="1"/>
      <w:numFmt w:val="decimal"/>
      <w:lvlText w:val="%4."/>
      <w:lvlJc w:val="left"/>
      <w:pPr>
        <w:ind w:left="3270" w:hanging="360"/>
      </w:pPr>
    </w:lvl>
    <w:lvl w:ilvl="4" w:tplc="041D0019" w:tentative="1">
      <w:start w:val="1"/>
      <w:numFmt w:val="lowerLetter"/>
      <w:lvlText w:val="%5."/>
      <w:lvlJc w:val="left"/>
      <w:pPr>
        <w:ind w:left="3990" w:hanging="360"/>
      </w:pPr>
    </w:lvl>
    <w:lvl w:ilvl="5" w:tplc="041D001B" w:tentative="1">
      <w:start w:val="1"/>
      <w:numFmt w:val="lowerRoman"/>
      <w:lvlText w:val="%6."/>
      <w:lvlJc w:val="right"/>
      <w:pPr>
        <w:ind w:left="4710" w:hanging="180"/>
      </w:pPr>
    </w:lvl>
    <w:lvl w:ilvl="6" w:tplc="041D000F" w:tentative="1">
      <w:start w:val="1"/>
      <w:numFmt w:val="decimal"/>
      <w:lvlText w:val="%7."/>
      <w:lvlJc w:val="left"/>
      <w:pPr>
        <w:ind w:left="5430" w:hanging="360"/>
      </w:pPr>
    </w:lvl>
    <w:lvl w:ilvl="7" w:tplc="041D0019" w:tentative="1">
      <w:start w:val="1"/>
      <w:numFmt w:val="lowerLetter"/>
      <w:lvlText w:val="%8."/>
      <w:lvlJc w:val="left"/>
      <w:pPr>
        <w:ind w:left="6150" w:hanging="360"/>
      </w:pPr>
    </w:lvl>
    <w:lvl w:ilvl="8" w:tplc="041D001B" w:tentative="1">
      <w:start w:val="1"/>
      <w:numFmt w:val="lowerRoman"/>
      <w:lvlText w:val="%9."/>
      <w:lvlJc w:val="right"/>
      <w:pPr>
        <w:ind w:left="6870" w:hanging="180"/>
      </w:pPr>
    </w:lvl>
  </w:abstractNum>
  <w:num w:numId="1">
    <w:abstractNumId w:val="14"/>
  </w:num>
  <w:num w:numId="2">
    <w:abstractNumId w:val="13"/>
  </w:num>
  <w:num w:numId="3">
    <w:abstractNumId w:val="0"/>
  </w:num>
  <w:num w:numId="4">
    <w:abstractNumId w:val="3"/>
  </w:num>
  <w:num w:numId="5">
    <w:abstractNumId w:val="6"/>
  </w:num>
  <w:num w:numId="6">
    <w:abstractNumId w:val="10"/>
  </w:num>
  <w:num w:numId="7">
    <w:abstractNumId w:val="15"/>
  </w:num>
  <w:num w:numId="8">
    <w:abstractNumId w:val="20"/>
  </w:num>
  <w:num w:numId="9">
    <w:abstractNumId w:val="2"/>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18"/>
  </w:num>
  <w:num w:numId="14">
    <w:abstractNumId w:val="1"/>
  </w:num>
  <w:num w:numId="15">
    <w:abstractNumId w:val="11"/>
  </w:num>
  <w:num w:numId="16">
    <w:abstractNumId w:val="19"/>
  </w:num>
  <w:num w:numId="17">
    <w:abstractNumId w:val="12"/>
  </w:num>
  <w:num w:numId="18">
    <w:abstractNumId w:val="17"/>
  </w:num>
  <w:num w:numId="19">
    <w:abstractNumId w:val="4"/>
  </w:num>
  <w:num w:numId="20">
    <w:abstractNumId w:val="5"/>
  </w:num>
  <w:num w:numId="21">
    <w:abstractNumId w:val="16"/>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CB4AA3"/>
    <w:rsid w:val="00014FF3"/>
    <w:rsid w:val="000218C5"/>
    <w:rsid w:val="00045EF5"/>
    <w:rsid w:val="00050079"/>
    <w:rsid w:val="00070673"/>
    <w:rsid w:val="00086F37"/>
    <w:rsid w:val="000941C8"/>
    <w:rsid w:val="00094752"/>
    <w:rsid w:val="000C7B4A"/>
    <w:rsid w:val="000D3CA2"/>
    <w:rsid w:val="000F3C1B"/>
    <w:rsid w:val="00120902"/>
    <w:rsid w:val="00124487"/>
    <w:rsid w:val="00126EAD"/>
    <w:rsid w:val="0014427E"/>
    <w:rsid w:val="0014694B"/>
    <w:rsid w:val="00147235"/>
    <w:rsid w:val="00152CDB"/>
    <w:rsid w:val="00152E6E"/>
    <w:rsid w:val="001640BF"/>
    <w:rsid w:val="0017267A"/>
    <w:rsid w:val="00172B75"/>
    <w:rsid w:val="001778E5"/>
    <w:rsid w:val="00181969"/>
    <w:rsid w:val="00193E6F"/>
    <w:rsid w:val="0019652F"/>
    <w:rsid w:val="001A0053"/>
    <w:rsid w:val="001A758F"/>
    <w:rsid w:val="001D09B6"/>
    <w:rsid w:val="001D468B"/>
    <w:rsid w:val="001D4F9B"/>
    <w:rsid w:val="001D5CC9"/>
    <w:rsid w:val="001E5E5C"/>
    <w:rsid w:val="001F2475"/>
    <w:rsid w:val="001F2E1A"/>
    <w:rsid w:val="001F538D"/>
    <w:rsid w:val="002056DD"/>
    <w:rsid w:val="002213B4"/>
    <w:rsid w:val="00222ECD"/>
    <w:rsid w:val="00225169"/>
    <w:rsid w:val="00230C55"/>
    <w:rsid w:val="00231EE2"/>
    <w:rsid w:val="00233CED"/>
    <w:rsid w:val="00237B0E"/>
    <w:rsid w:val="00241236"/>
    <w:rsid w:val="002459D9"/>
    <w:rsid w:val="0024797F"/>
    <w:rsid w:val="00250732"/>
    <w:rsid w:val="002643F9"/>
    <w:rsid w:val="00270FE2"/>
    <w:rsid w:val="00276031"/>
    <w:rsid w:val="00280B40"/>
    <w:rsid w:val="00285805"/>
    <w:rsid w:val="002915CA"/>
    <w:rsid w:val="002960CF"/>
    <w:rsid w:val="00297333"/>
    <w:rsid w:val="0029756D"/>
    <w:rsid w:val="002A1F3D"/>
    <w:rsid w:val="002A3141"/>
    <w:rsid w:val="002B601A"/>
    <w:rsid w:val="002B7676"/>
    <w:rsid w:val="002D1899"/>
    <w:rsid w:val="002D6029"/>
    <w:rsid w:val="002F2E70"/>
    <w:rsid w:val="002F6E12"/>
    <w:rsid w:val="00301D3E"/>
    <w:rsid w:val="00301FC4"/>
    <w:rsid w:val="00313297"/>
    <w:rsid w:val="00313DC4"/>
    <w:rsid w:val="00314F63"/>
    <w:rsid w:val="003175D5"/>
    <w:rsid w:val="003303F3"/>
    <w:rsid w:val="00332370"/>
    <w:rsid w:val="003354B8"/>
    <w:rsid w:val="0034058A"/>
    <w:rsid w:val="00340A61"/>
    <w:rsid w:val="003427B2"/>
    <w:rsid w:val="003445AC"/>
    <w:rsid w:val="00350015"/>
    <w:rsid w:val="00350F5D"/>
    <w:rsid w:val="00361F66"/>
    <w:rsid w:val="00365D2F"/>
    <w:rsid w:val="003739F3"/>
    <w:rsid w:val="0038046B"/>
    <w:rsid w:val="00386288"/>
    <w:rsid w:val="00387E39"/>
    <w:rsid w:val="003916DB"/>
    <w:rsid w:val="00391910"/>
    <w:rsid w:val="003C2A55"/>
    <w:rsid w:val="003C7302"/>
    <w:rsid w:val="003D4640"/>
    <w:rsid w:val="003D6DF0"/>
    <w:rsid w:val="003E35AD"/>
    <w:rsid w:val="003E6FDE"/>
    <w:rsid w:val="003F53C0"/>
    <w:rsid w:val="003F7687"/>
    <w:rsid w:val="004075D3"/>
    <w:rsid w:val="004106C0"/>
    <w:rsid w:val="00415C51"/>
    <w:rsid w:val="004222BC"/>
    <w:rsid w:val="0043090B"/>
    <w:rsid w:val="0044110C"/>
    <w:rsid w:val="004462A7"/>
    <w:rsid w:val="00461B17"/>
    <w:rsid w:val="004755DC"/>
    <w:rsid w:val="0048474E"/>
    <w:rsid w:val="00495DE2"/>
    <w:rsid w:val="00496A2E"/>
    <w:rsid w:val="004973E4"/>
    <w:rsid w:val="004A0217"/>
    <w:rsid w:val="004B1985"/>
    <w:rsid w:val="004C1DCD"/>
    <w:rsid w:val="004E4A35"/>
    <w:rsid w:val="004E792F"/>
    <w:rsid w:val="004F02E1"/>
    <w:rsid w:val="004F3319"/>
    <w:rsid w:val="004F52DC"/>
    <w:rsid w:val="004F61CA"/>
    <w:rsid w:val="00506FBF"/>
    <w:rsid w:val="00514C8F"/>
    <w:rsid w:val="00523008"/>
    <w:rsid w:val="00524508"/>
    <w:rsid w:val="00524864"/>
    <w:rsid w:val="00535ED1"/>
    <w:rsid w:val="00541C85"/>
    <w:rsid w:val="005470C5"/>
    <w:rsid w:val="00557531"/>
    <w:rsid w:val="00557F8E"/>
    <w:rsid w:val="00566467"/>
    <w:rsid w:val="00573E22"/>
    <w:rsid w:val="00574292"/>
    <w:rsid w:val="00581004"/>
    <w:rsid w:val="00585B32"/>
    <w:rsid w:val="00597731"/>
    <w:rsid w:val="005A4975"/>
    <w:rsid w:val="005C0EE6"/>
    <w:rsid w:val="005C2429"/>
    <w:rsid w:val="005C4F31"/>
    <w:rsid w:val="005C6CAA"/>
    <w:rsid w:val="005D00ED"/>
    <w:rsid w:val="005E2DF0"/>
    <w:rsid w:val="005F1A3C"/>
    <w:rsid w:val="00600552"/>
    <w:rsid w:val="006060E1"/>
    <w:rsid w:val="006239B0"/>
    <w:rsid w:val="006310B3"/>
    <w:rsid w:val="00634C19"/>
    <w:rsid w:val="006359F1"/>
    <w:rsid w:val="00644773"/>
    <w:rsid w:val="00647EA5"/>
    <w:rsid w:val="00661132"/>
    <w:rsid w:val="006614CD"/>
    <w:rsid w:val="00667714"/>
    <w:rsid w:val="00674CE5"/>
    <w:rsid w:val="006769A3"/>
    <w:rsid w:val="00677851"/>
    <w:rsid w:val="00681CB0"/>
    <w:rsid w:val="00682871"/>
    <w:rsid w:val="006950D4"/>
    <w:rsid w:val="00696B37"/>
    <w:rsid w:val="006A122E"/>
    <w:rsid w:val="006A1799"/>
    <w:rsid w:val="006A7FAE"/>
    <w:rsid w:val="006E047B"/>
    <w:rsid w:val="006E2B61"/>
    <w:rsid w:val="006E3A43"/>
    <w:rsid w:val="006E7148"/>
    <w:rsid w:val="006F7224"/>
    <w:rsid w:val="00706B8C"/>
    <w:rsid w:val="00711A9D"/>
    <w:rsid w:val="00714686"/>
    <w:rsid w:val="00716F72"/>
    <w:rsid w:val="00717FDF"/>
    <w:rsid w:val="00721739"/>
    <w:rsid w:val="00721C0B"/>
    <w:rsid w:val="00742916"/>
    <w:rsid w:val="0074534C"/>
    <w:rsid w:val="00751326"/>
    <w:rsid w:val="00754035"/>
    <w:rsid w:val="007575FA"/>
    <w:rsid w:val="00761B67"/>
    <w:rsid w:val="00770C6A"/>
    <w:rsid w:val="0077433B"/>
    <w:rsid w:val="00780B7A"/>
    <w:rsid w:val="007826D3"/>
    <w:rsid w:val="0079146D"/>
    <w:rsid w:val="0079295F"/>
    <w:rsid w:val="007938B3"/>
    <w:rsid w:val="007A59D7"/>
    <w:rsid w:val="007C0C0C"/>
    <w:rsid w:val="007D4DDF"/>
    <w:rsid w:val="007E26B7"/>
    <w:rsid w:val="007E3724"/>
    <w:rsid w:val="007F6F20"/>
    <w:rsid w:val="008028B4"/>
    <w:rsid w:val="00806C5E"/>
    <w:rsid w:val="00807F22"/>
    <w:rsid w:val="008275E3"/>
    <w:rsid w:val="00841648"/>
    <w:rsid w:val="00852DA2"/>
    <w:rsid w:val="00857C42"/>
    <w:rsid w:val="00876EF3"/>
    <w:rsid w:val="008870D0"/>
    <w:rsid w:val="008878BD"/>
    <w:rsid w:val="008B3238"/>
    <w:rsid w:val="008B6884"/>
    <w:rsid w:val="008C717E"/>
    <w:rsid w:val="008C7EDF"/>
    <w:rsid w:val="008D34D4"/>
    <w:rsid w:val="008E2246"/>
    <w:rsid w:val="008E3FE3"/>
    <w:rsid w:val="008E4529"/>
    <w:rsid w:val="008E4CF0"/>
    <w:rsid w:val="008F4D8C"/>
    <w:rsid w:val="008F7937"/>
    <w:rsid w:val="00902CC8"/>
    <w:rsid w:val="009072F9"/>
    <w:rsid w:val="009210A5"/>
    <w:rsid w:val="00921454"/>
    <w:rsid w:val="009243BB"/>
    <w:rsid w:val="009325B1"/>
    <w:rsid w:val="00933785"/>
    <w:rsid w:val="00941FFF"/>
    <w:rsid w:val="00950ECA"/>
    <w:rsid w:val="00954952"/>
    <w:rsid w:val="0096143E"/>
    <w:rsid w:val="00962C1C"/>
    <w:rsid w:val="00975AC3"/>
    <w:rsid w:val="009820B5"/>
    <w:rsid w:val="009A04C9"/>
    <w:rsid w:val="009A2EE6"/>
    <w:rsid w:val="009A464A"/>
    <w:rsid w:val="009A536C"/>
    <w:rsid w:val="009C5FFE"/>
    <w:rsid w:val="009C63A7"/>
    <w:rsid w:val="009D2F0C"/>
    <w:rsid w:val="009D30DD"/>
    <w:rsid w:val="009D3841"/>
    <w:rsid w:val="009E55B3"/>
    <w:rsid w:val="009E698B"/>
    <w:rsid w:val="009E6AE0"/>
    <w:rsid w:val="009E6E40"/>
    <w:rsid w:val="00A00AF2"/>
    <w:rsid w:val="00A0399B"/>
    <w:rsid w:val="00A05ADB"/>
    <w:rsid w:val="00A12ABF"/>
    <w:rsid w:val="00A14CB9"/>
    <w:rsid w:val="00A2426C"/>
    <w:rsid w:val="00A322C9"/>
    <w:rsid w:val="00A3438D"/>
    <w:rsid w:val="00A35194"/>
    <w:rsid w:val="00A37EF2"/>
    <w:rsid w:val="00A5169F"/>
    <w:rsid w:val="00A52DB3"/>
    <w:rsid w:val="00A54ECF"/>
    <w:rsid w:val="00A61A10"/>
    <w:rsid w:val="00A62629"/>
    <w:rsid w:val="00A70BCB"/>
    <w:rsid w:val="00A77840"/>
    <w:rsid w:val="00A808E3"/>
    <w:rsid w:val="00A825D4"/>
    <w:rsid w:val="00A8430A"/>
    <w:rsid w:val="00A85AD0"/>
    <w:rsid w:val="00A85ED0"/>
    <w:rsid w:val="00A8608F"/>
    <w:rsid w:val="00A96486"/>
    <w:rsid w:val="00A97453"/>
    <w:rsid w:val="00AA0AE6"/>
    <w:rsid w:val="00AA1B01"/>
    <w:rsid w:val="00AA39F3"/>
    <w:rsid w:val="00AA4482"/>
    <w:rsid w:val="00AB0392"/>
    <w:rsid w:val="00AB0E1B"/>
    <w:rsid w:val="00AC1E9F"/>
    <w:rsid w:val="00AD0CDB"/>
    <w:rsid w:val="00AE14B6"/>
    <w:rsid w:val="00AE17E2"/>
    <w:rsid w:val="00AE1A27"/>
    <w:rsid w:val="00AE55AC"/>
    <w:rsid w:val="00AF06D7"/>
    <w:rsid w:val="00AF1C3F"/>
    <w:rsid w:val="00AF28B7"/>
    <w:rsid w:val="00B001DA"/>
    <w:rsid w:val="00B07DAE"/>
    <w:rsid w:val="00B12CCD"/>
    <w:rsid w:val="00B16EBE"/>
    <w:rsid w:val="00B173FA"/>
    <w:rsid w:val="00B22060"/>
    <w:rsid w:val="00B26BCD"/>
    <w:rsid w:val="00B338FD"/>
    <w:rsid w:val="00B36366"/>
    <w:rsid w:val="00B3723A"/>
    <w:rsid w:val="00B41A10"/>
    <w:rsid w:val="00B46F56"/>
    <w:rsid w:val="00B5416C"/>
    <w:rsid w:val="00B56E24"/>
    <w:rsid w:val="00B60568"/>
    <w:rsid w:val="00B6762C"/>
    <w:rsid w:val="00B71557"/>
    <w:rsid w:val="00B72ADF"/>
    <w:rsid w:val="00B754D1"/>
    <w:rsid w:val="00B7795E"/>
    <w:rsid w:val="00B800D9"/>
    <w:rsid w:val="00B81E44"/>
    <w:rsid w:val="00B82963"/>
    <w:rsid w:val="00B8421D"/>
    <w:rsid w:val="00B9703A"/>
    <w:rsid w:val="00BA08BD"/>
    <w:rsid w:val="00BA0923"/>
    <w:rsid w:val="00BA1CDD"/>
    <w:rsid w:val="00BA2196"/>
    <w:rsid w:val="00BA35F7"/>
    <w:rsid w:val="00BA471A"/>
    <w:rsid w:val="00BA7036"/>
    <w:rsid w:val="00BB1FF6"/>
    <w:rsid w:val="00BB4DBB"/>
    <w:rsid w:val="00BC75FD"/>
    <w:rsid w:val="00BC7782"/>
    <w:rsid w:val="00BD0524"/>
    <w:rsid w:val="00BD438A"/>
    <w:rsid w:val="00BD62A9"/>
    <w:rsid w:val="00BD7673"/>
    <w:rsid w:val="00BE74C3"/>
    <w:rsid w:val="00BF1ABD"/>
    <w:rsid w:val="00BF5390"/>
    <w:rsid w:val="00BF6C8C"/>
    <w:rsid w:val="00C0125F"/>
    <w:rsid w:val="00C0220B"/>
    <w:rsid w:val="00C06DDD"/>
    <w:rsid w:val="00C11B26"/>
    <w:rsid w:val="00C135C1"/>
    <w:rsid w:val="00C14C55"/>
    <w:rsid w:val="00C23AFA"/>
    <w:rsid w:val="00C24F69"/>
    <w:rsid w:val="00C2501C"/>
    <w:rsid w:val="00C46178"/>
    <w:rsid w:val="00C47AA6"/>
    <w:rsid w:val="00C51AFE"/>
    <w:rsid w:val="00C53ADE"/>
    <w:rsid w:val="00C62A36"/>
    <w:rsid w:val="00C66B88"/>
    <w:rsid w:val="00C8115F"/>
    <w:rsid w:val="00C876B6"/>
    <w:rsid w:val="00C93DD9"/>
    <w:rsid w:val="00C94346"/>
    <w:rsid w:val="00C94976"/>
    <w:rsid w:val="00C95AD0"/>
    <w:rsid w:val="00C96B56"/>
    <w:rsid w:val="00CA50FC"/>
    <w:rsid w:val="00CA72A7"/>
    <w:rsid w:val="00CA73D5"/>
    <w:rsid w:val="00CB0338"/>
    <w:rsid w:val="00CB4AA3"/>
    <w:rsid w:val="00CD112F"/>
    <w:rsid w:val="00CD1FDF"/>
    <w:rsid w:val="00CD2226"/>
    <w:rsid w:val="00CD545B"/>
    <w:rsid w:val="00CD734D"/>
    <w:rsid w:val="00CF14B9"/>
    <w:rsid w:val="00CF677C"/>
    <w:rsid w:val="00CF7107"/>
    <w:rsid w:val="00D02FCF"/>
    <w:rsid w:val="00D0563E"/>
    <w:rsid w:val="00D11B0B"/>
    <w:rsid w:val="00D14054"/>
    <w:rsid w:val="00D14B7B"/>
    <w:rsid w:val="00D24215"/>
    <w:rsid w:val="00D33051"/>
    <w:rsid w:val="00D333C1"/>
    <w:rsid w:val="00D5413A"/>
    <w:rsid w:val="00D72221"/>
    <w:rsid w:val="00D735C1"/>
    <w:rsid w:val="00D74247"/>
    <w:rsid w:val="00D84111"/>
    <w:rsid w:val="00D94778"/>
    <w:rsid w:val="00D97845"/>
    <w:rsid w:val="00DA4E07"/>
    <w:rsid w:val="00DA6306"/>
    <w:rsid w:val="00DA6C80"/>
    <w:rsid w:val="00DB1F4F"/>
    <w:rsid w:val="00DB355A"/>
    <w:rsid w:val="00DB661B"/>
    <w:rsid w:val="00DC2E26"/>
    <w:rsid w:val="00DD43E1"/>
    <w:rsid w:val="00DE19EA"/>
    <w:rsid w:val="00DF0A52"/>
    <w:rsid w:val="00E16620"/>
    <w:rsid w:val="00E20CFA"/>
    <w:rsid w:val="00E235CB"/>
    <w:rsid w:val="00E33B46"/>
    <w:rsid w:val="00E3407C"/>
    <w:rsid w:val="00E35A5A"/>
    <w:rsid w:val="00E41E0F"/>
    <w:rsid w:val="00E438B8"/>
    <w:rsid w:val="00E4425D"/>
    <w:rsid w:val="00E44695"/>
    <w:rsid w:val="00E46D44"/>
    <w:rsid w:val="00E47233"/>
    <w:rsid w:val="00E52688"/>
    <w:rsid w:val="00E644CC"/>
    <w:rsid w:val="00E66A81"/>
    <w:rsid w:val="00E71FCF"/>
    <w:rsid w:val="00E76201"/>
    <w:rsid w:val="00E7765C"/>
    <w:rsid w:val="00E819C2"/>
    <w:rsid w:val="00E8508C"/>
    <w:rsid w:val="00EB006F"/>
    <w:rsid w:val="00EB240A"/>
    <w:rsid w:val="00EB4D45"/>
    <w:rsid w:val="00EC2B3C"/>
    <w:rsid w:val="00EC5129"/>
    <w:rsid w:val="00EC66F6"/>
    <w:rsid w:val="00ED2E31"/>
    <w:rsid w:val="00EE2F9C"/>
    <w:rsid w:val="00EE769F"/>
    <w:rsid w:val="00EF0400"/>
    <w:rsid w:val="00F05F93"/>
    <w:rsid w:val="00F1007E"/>
    <w:rsid w:val="00F17148"/>
    <w:rsid w:val="00F17B12"/>
    <w:rsid w:val="00F23994"/>
    <w:rsid w:val="00F261E0"/>
    <w:rsid w:val="00F36F03"/>
    <w:rsid w:val="00F420C6"/>
    <w:rsid w:val="00F42B8A"/>
    <w:rsid w:val="00F44554"/>
    <w:rsid w:val="00F5151A"/>
    <w:rsid w:val="00F5366B"/>
    <w:rsid w:val="00F547EB"/>
    <w:rsid w:val="00F60162"/>
    <w:rsid w:val="00F660F2"/>
    <w:rsid w:val="00F76AF1"/>
    <w:rsid w:val="00F77068"/>
    <w:rsid w:val="00F800CB"/>
    <w:rsid w:val="00F815DC"/>
    <w:rsid w:val="00F82F27"/>
    <w:rsid w:val="00F83E8B"/>
    <w:rsid w:val="00F90745"/>
    <w:rsid w:val="00F945FF"/>
    <w:rsid w:val="00F94C6F"/>
    <w:rsid w:val="00F95D32"/>
    <w:rsid w:val="00F96D82"/>
    <w:rsid w:val="00F97E44"/>
    <w:rsid w:val="00FE5CE9"/>
    <w:rsid w:val="00FE6B2B"/>
    <w:rsid w:val="00FF5CB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A3"/>
    <w:rPr>
      <w:rFonts w:ascii="Calibri" w:eastAsia="Times New Roman"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etavstnd1">
    <w:name w:val="Inget avstånd1"/>
    <w:uiPriority w:val="1"/>
    <w:qFormat/>
    <w:rsid w:val="00CB4AA3"/>
    <w:pPr>
      <w:spacing w:after="0" w:line="240" w:lineRule="auto"/>
    </w:pPr>
    <w:rPr>
      <w:rFonts w:ascii="Calibri" w:eastAsia="Times New Roman" w:hAnsi="Calibri" w:cs="Times New Roman"/>
    </w:rPr>
  </w:style>
  <w:style w:type="character" w:styleId="Hyperlnk">
    <w:name w:val="Hyperlink"/>
    <w:basedOn w:val="Standardstycketeckensnitt"/>
    <w:uiPriority w:val="99"/>
    <w:unhideWhenUsed/>
    <w:rsid w:val="00CB4AA3"/>
    <w:rPr>
      <w:color w:val="0000FF"/>
      <w:u w:val="single"/>
    </w:rPr>
  </w:style>
  <w:style w:type="paragraph" w:styleId="Liststycke">
    <w:name w:val="List Paragraph"/>
    <w:basedOn w:val="Normal"/>
    <w:uiPriority w:val="34"/>
    <w:qFormat/>
    <w:rsid w:val="00597731"/>
    <w:pPr>
      <w:ind w:left="720"/>
      <w:contextualSpacing/>
    </w:pPr>
  </w:style>
  <w:style w:type="paragraph" w:styleId="Ballongtext">
    <w:name w:val="Balloon Text"/>
    <w:basedOn w:val="Normal"/>
    <w:link w:val="BallongtextChar"/>
    <w:uiPriority w:val="99"/>
    <w:semiHidden/>
    <w:unhideWhenUsed/>
    <w:rsid w:val="00D978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7845"/>
    <w:rPr>
      <w:rFonts w:ascii="Tahoma" w:eastAsia="Times New Roman" w:hAnsi="Tahoma" w:cs="Tahoma"/>
      <w:sz w:val="16"/>
      <w:szCs w:val="16"/>
    </w:rPr>
  </w:style>
  <w:style w:type="table" w:styleId="Tabellrutnt">
    <w:name w:val="Table Grid"/>
    <w:basedOn w:val="Normaltabell"/>
    <w:uiPriority w:val="59"/>
    <w:rsid w:val="00D24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toning">
    <w:name w:val="Emphasis"/>
    <w:basedOn w:val="Standardstycketeckensnitt"/>
    <w:uiPriority w:val="20"/>
    <w:qFormat/>
    <w:rsid w:val="00A37EF2"/>
    <w:rPr>
      <w:i/>
      <w:iCs/>
    </w:rPr>
  </w:style>
  <w:style w:type="character" w:customStyle="1" w:styleId="apple-converted-space">
    <w:name w:val="apple-converted-space"/>
    <w:basedOn w:val="Standardstycketeckensnitt"/>
    <w:rsid w:val="00A37EF2"/>
  </w:style>
  <w:style w:type="character" w:styleId="AnvndHyperlnk">
    <w:name w:val="FollowedHyperlink"/>
    <w:basedOn w:val="Standardstycketeckensnitt"/>
    <w:uiPriority w:val="99"/>
    <w:semiHidden/>
    <w:unhideWhenUsed/>
    <w:rsid w:val="00600552"/>
    <w:rPr>
      <w:color w:val="800080" w:themeColor="followedHyperlink"/>
      <w:u w:val="single"/>
    </w:rPr>
  </w:style>
  <w:style w:type="paragraph" w:styleId="Brdtext3">
    <w:name w:val="Body Text 3"/>
    <w:basedOn w:val="Normal"/>
    <w:link w:val="Brdtext3Char"/>
    <w:semiHidden/>
    <w:rsid w:val="00876EF3"/>
    <w:pPr>
      <w:tabs>
        <w:tab w:val="left" w:pos="3544"/>
        <w:tab w:val="right" w:pos="8080"/>
      </w:tabs>
      <w:spacing w:after="0" w:line="240" w:lineRule="auto"/>
      <w:ind w:right="424"/>
    </w:pPr>
    <w:rPr>
      <w:rFonts w:ascii="Times New Roman" w:hAnsi="Times New Roman"/>
      <w:sz w:val="24"/>
      <w:szCs w:val="24"/>
    </w:rPr>
  </w:style>
  <w:style w:type="character" w:customStyle="1" w:styleId="Brdtext3Char">
    <w:name w:val="Brödtext 3 Char"/>
    <w:basedOn w:val="Standardstycketeckensnitt"/>
    <w:link w:val="Brdtext3"/>
    <w:semiHidden/>
    <w:rsid w:val="00876EF3"/>
    <w:rPr>
      <w:rFonts w:ascii="Times New Roman" w:eastAsia="Times New Roman" w:hAnsi="Times New Roman" w:cs="Times New Roman"/>
      <w:sz w:val="24"/>
      <w:szCs w:val="24"/>
    </w:rPr>
  </w:style>
  <w:style w:type="paragraph" w:styleId="Sidhuvud">
    <w:name w:val="header"/>
    <w:basedOn w:val="Normal"/>
    <w:link w:val="SidhuvudChar"/>
    <w:uiPriority w:val="99"/>
    <w:semiHidden/>
    <w:unhideWhenUsed/>
    <w:rsid w:val="00E850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8508C"/>
    <w:rPr>
      <w:rFonts w:ascii="Calibri" w:eastAsia="Times New Roman" w:hAnsi="Calibri" w:cs="Times New Roman"/>
    </w:rPr>
  </w:style>
  <w:style w:type="paragraph" w:styleId="Sidfot">
    <w:name w:val="footer"/>
    <w:basedOn w:val="Normal"/>
    <w:link w:val="SidfotChar"/>
    <w:uiPriority w:val="99"/>
    <w:semiHidden/>
    <w:unhideWhenUsed/>
    <w:rsid w:val="00E8508C"/>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8508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75004905">
      <w:bodyDiv w:val="1"/>
      <w:marLeft w:val="0"/>
      <w:marRight w:val="0"/>
      <w:marTop w:val="0"/>
      <w:marBottom w:val="0"/>
      <w:divBdr>
        <w:top w:val="none" w:sz="0" w:space="0" w:color="auto"/>
        <w:left w:val="none" w:sz="0" w:space="0" w:color="auto"/>
        <w:bottom w:val="none" w:sz="0" w:space="0" w:color="auto"/>
        <w:right w:val="none" w:sz="0" w:space="0" w:color="auto"/>
      </w:divBdr>
      <w:divsChild>
        <w:div w:id="1584028305">
          <w:marLeft w:val="0"/>
          <w:marRight w:val="0"/>
          <w:marTop w:val="0"/>
          <w:marBottom w:val="0"/>
          <w:divBdr>
            <w:top w:val="none" w:sz="0" w:space="0" w:color="auto"/>
            <w:left w:val="none" w:sz="0" w:space="0" w:color="auto"/>
            <w:bottom w:val="none" w:sz="0" w:space="0" w:color="auto"/>
            <w:right w:val="none" w:sz="0" w:space="0" w:color="auto"/>
          </w:divBdr>
          <w:divsChild>
            <w:div w:id="1051490979">
              <w:marLeft w:val="0"/>
              <w:marRight w:val="0"/>
              <w:marTop w:val="0"/>
              <w:marBottom w:val="0"/>
              <w:divBdr>
                <w:top w:val="none" w:sz="0" w:space="0" w:color="auto"/>
                <w:left w:val="none" w:sz="0" w:space="0" w:color="auto"/>
                <w:bottom w:val="none" w:sz="0" w:space="0" w:color="auto"/>
                <w:right w:val="none" w:sz="0" w:space="0" w:color="auto"/>
              </w:divBdr>
              <w:divsChild>
                <w:div w:id="18356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4945">
      <w:bodyDiv w:val="1"/>
      <w:marLeft w:val="0"/>
      <w:marRight w:val="0"/>
      <w:marTop w:val="0"/>
      <w:marBottom w:val="0"/>
      <w:divBdr>
        <w:top w:val="none" w:sz="0" w:space="0" w:color="auto"/>
        <w:left w:val="none" w:sz="0" w:space="0" w:color="auto"/>
        <w:bottom w:val="none" w:sz="0" w:space="0" w:color="auto"/>
        <w:right w:val="none" w:sz="0" w:space="0" w:color="auto"/>
      </w:divBdr>
    </w:div>
    <w:div w:id="1118186350">
      <w:bodyDiv w:val="1"/>
      <w:marLeft w:val="0"/>
      <w:marRight w:val="0"/>
      <w:marTop w:val="0"/>
      <w:marBottom w:val="0"/>
      <w:divBdr>
        <w:top w:val="none" w:sz="0" w:space="0" w:color="auto"/>
        <w:left w:val="none" w:sz="0" w:space="0" w:color="auto"/>
        <w:bottom w:val="none" w:sz="0" w:space="0" w:color="auto"/>
        <w:right w:val="none" w:sz="0" w:space="0" w:color="auto"/>
      </w:divBdr>
    </w:div>
    <w:div w:id="1414931989">
      <w:bodyDiv w:val="1"/>
      <w:marLeft w:val="0"/>
      <w:marRight w:val="0"/>
      <w:marTop w:val="0"/>
      <w:marBottom w:val="0"/>
      <w:divBdr>
        <w:top w:val="none" w:sz="0" w:space="0" w:color="auto"/>
        <w:left w:val="none" w:sz="0" w:space="0" w:color="auto"/>
        <w:bottom w:val="none" w:sz="0" w:space="0" w:color="auto"/>
        <w:right w:val="none" w:sz="0" w:space="0" w:color="auto"/>
      </w:divBdr>
    </w:div>
    <w:div w:id="1738867816">
      <w:bodyDiv w:val="1"/>
      <w:marLeft w:val="0"/>
      <w:marRight w:val="0"/>
      <w:marTop w:val="0"/>
      <w:marBottom w:val="0"/>
      <w:divBdr>
        <w:top w:val="none" w:sz="0" w:space="0" w:color="auto"/>
        <w:left w:val="none" w:sz="0" w:space="0" w:color="auto"/>
        <w:bottom w:val="none" w:sz="0" w:space="0" w:color="auto"/>
        <w:right w:val="none" w:sz="0" w:space="0" w:color="auto"/>
      </w:divBdr>
    </w:div>
    <w:div w:id="1907522520">
      <w:bodyDiv w:val="1"/>
      <w:marLeft w:val="0"/>
      <w:marRight w:val="0"/>
      <w:marTop w:val="0"/>
      <w:marBottom w:val="0"/>
      <w:divBdr>
        <w:top w:val="none" w:sz="0" w:space="0" w:color="auto"/>
        <w:left w:val="none" w:sz="0" w:space="0" w:color="auto"/>
        <w:bottom w:val="none" w:sz="0" w:space="0" w:color="auto"/>
        <w:right w:val="none" w:sz="0" w:space="0" w:color="auto"/>
      </w:divBdr>
    </w:div>
    <w:div w:id="207107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FA174-92F1-4195-878F-5F8A99110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Pages>
  <Words>1326</Words>
  <Characters>7031</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65</cp:revision>
  <cp:lastPrinted>2014-01-14T08:07:00Z</cp:lastPrinted>
  <dcterms:created xsi:type="dcterms:W3CDTF">2014-01-10T08:23:00Z</dcterms:created>
  <dcterms:modified xsi:type="dcterms:W3CDTF">2014-02-06T13:22:00Z</dcterms:modified>
</cp:coreProperties>
</file>